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40" w:rsidRDefault="000E1D40" w:rsidP="000E1D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0E1D40" w:rsidRDefault="000E1D40" w:rsidP="000E1D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E1D40" w:rsidRDefault="000E1D40" w:rsidP="000E1D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0E1D40" w:rsidRDefault="000E1D40" w:rsidP="000E1D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11 августа 2020 г. № 24-01-08/70356 </w:t>
      </w:r>
    </w:p>
    <w:p w:rsidR="000E1D40" w:rsidRDefault="000E1D40" w:rsidP="000E1D40">
      <w:pPr>
        <w:rPr>
          <w:rFonts w:ascii="Times New Roman" w:hAnsi="Times New Roman" w:cs="Times New Roman"/>
        </w:rPr>
      </w:pPr>
      <w:r>
        <w:t xml:space="preserve">  </w:t>
      </w:r>
    </w:p>
    <w:p w:rsidR="000E1D40" w:rsidRDefault="000E1D40" w:rsidP="000E1D40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России, рассмотрев обращение от 14.07.2020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необходимости определения и обоснования цены контракта при закупках у единственного поставщика (подрядчика, исполнителя), в соответствии с пунктами 4 и</w:t>
      </w:r>
      <w:proofErr w:type="gramEnd"/>
      <w:r>
        <w:t xml:space="preserve"> 5 части 1 статьи 93 Закона № 44-ФЗ, сообщает следующее. </w:t>
      </w:r>
    </w:p>
    <w:p w:rsidR="000E1D40" w:rsidRDefault="000E1D40" w:rsidP="000E1D40">
      <w:pPr>
        <w:ind w:firstLine="540"/>
        <w:jc w:val="both"/>
      </w:pPr>
      <w:proofErr w:type="gramStart"/>
      <w:r>
        <w:t>В соответствии с частью 4 статьи 93 Закона № 44-ФЗ (в редакции Федерального закона от 27.12.2019 № 449-ФЗ) заказчик обязал определить и обосновать цену контракта в порядке, установленном Законом № 44-ФЗ, в том числе при осуществлении закупки у единственного поставщика (подрядчика, исполнителя) в соответствии с пунктами 4 и 5 части 1 статьи 93 Закона № 44-ФЗ (при осуществлении закупки товара на сумму, предусмотренную частью</w:t>
      </w:r>
      <w:proofErr w:type="gramEnd"/>
      <w:r>
        <w:t xml:space="preserve"> </w:t>
      </w:r>
      <w:proofErr w:type="gramStart"/>
      <w:r>
        <w:t>12 указанной статьи).</w:t>
      </w:r>
      <w:proofErr w:type="gramEnd"/>
      <w:r>
        <w:t xml:space="preserve"> При осуществлении закупки у единственного поставщика (подрядчика, исполнителя) в указанных случаях контракт должен содержать обоснование цены контракта. </w:t>
      </w:r>
    </w:p>
    <w:p w:rsidR="000E1D40" w:rsidRDefault="000E1D40" w:rsidP="000E1D40">
      <w:pPr>
        <w:ind w:firstLine="540"/>
        <w:jc w:val="both"/>
      </w:pPr>
      <w:r>
        <w:t xml:space="preserve">Таким образом, предусмотренная частью 4 статьи 93 Закона № 44-ФЗ необходимость обоснования цены контракта, заключенного в соответствии с пунктами 4 и 5 части 1 указанной статьи, установлена при осуществлении закупки товара на сумму, предусмотренную частью 12 статьи 93 Закона № 44-ФЗ. </w:t>
      </w:r>
    </w:p>
    <w:p w:rsidR="000E1D40" w:rsidRDefault="000E1D40" w:rsidP="000E1D40">
      <w:pPr>
        <w:ind w:firstLine="540"/>
        <w:jc w:val="both"/>
      </w:pPr>
      <w:proofErr w:type="gramStart"/>
      <w:r>
        <w:t>При этом отмечаем, что в соответствии с Федеральным законом от 31.07.2020 № 249-ФЗ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и статью 2 Федерального закона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изменения</w:t>
      </w:r>
      <w:proofErr w:type="gramEnd"/>
      <w:r>
        <w:t xml:space="preserve">, </w:t>
      </w:r>
      <w:proofErr w:type="gramStart"/>
      <w:r>
        <w:t>предусмотренные</w:t>
      </w:r>
      <w:proofErr w:type="gramEnd"/>
      <w:r>
        <w:t xml:space="preserve"> Федеральным законом от 27.12.2019 № 449-ФЗ, вступают в силу с 01.04.2021. </w:t>
      </w:r>
    </w:p>
    <w:p w:rsidR="000E1D40" w:rsidRDefault="000E1D40" w:rsidP="000E1D40">
      <w:pPr>
        <w:ind w:firstLine="540"/>
        <w:jc w:val="both"/>
      </w:pPr>
      <w:proofErr w:type="gramStart"/>
      <w:r>
        <w:t xml:space="preserve">В отношении вопроса о порядке формирования плана-графика отмечаем, что постановлением Правительства Российской Федерации от 30.09.2019 № 1279 утверждено 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 (далее - Положение). </w:t>
      </w:r>
      <w:proofErr w:type="gramEnd"/>
    </w:p>
    <w:p w:rsidR="000E1D40" w:rsidRDefault="000E1D40" w:rsidP="000E1D40">
      <w:pPr>
        <w:ind w:firstLine="540"/>
        <w:jc w:val="both"/>
      </w:pPr>
      <w:proofErr w:type="gramStart"/>
      <w:r>
        <w:t>Пунктом 4 Положения установлено, что план-график формируется на срок, соответствующий сроку действия федерального закона о федеральном бюджете на очередной финансовый год и плановый период, федеральных законов о бюджетах государственных внебюджетных фондов Российской Федерации на очередной финансовый год и плановый период, закона субъекта Российской Федерации о бюджете субъекта Российской Федерации, законов субъекта Российской Федерации о бюджетах территориальных государственных внебюджетных фондов, муниципального</w:t>
      </w:r>
      <w:proofErr w:type="gramEnd"/>
      <w:r>
        <w:t xml:space="preserve"> правового акта представительного органа муниципального образования о местном бюджете. </w:t>
      </w:r>
    </w:p>
    <w:p w:rsidR="000E1D40" w:rsidRDefault="000E1D40" w:rsidP="000E1D40">
      <w:pPr>
        <w:ind w:firstLine="540"/>
        <w:jc w:val="both"/>
      </w:pPr>
      <w:r>
        <w:lastRenderedPageBreak/>
        <w:t xml:space="preserve">При этом пунктом 6 Положения предусмотрено, что план-график формируется путем внесения изменений в утвержденные показатели плана-графика на очередной финансовый год и первый год планового периода и составления показателей плана-графика на второй год планового периода. </w:t>
      </w:r>
    </w:p>
    <w:p w:rsidR="000E1D40" w:rsidRDefault="000E1D40" w:rsidP="000E1D40">
      <w:pPr>
        <w:ind w:firstLine="540"/>
        <w:jc w:val="both"/>
      </w:pPr>
      <w:r>
        <w:t xml:space="preserve">Пунктом 7 Положения предусмотрено, что план-график включает информацию о закупках, </w:t>
      </w:r>
      <w:proofErr w:type="gramStart"/>
      <w:r>
        <w:t>извещения</w:t>
      </w:r>
      <w:proofErr w:type="gramEnd"/>
      <w:r>
        <w:t xml:space="preserve"> об осуществлении которых планируется разместить, приглашение принять участие в определении поставщика (подрядчика, исполнителя) в которых планируется направить в очередном финансовом году и (или) плановом периоде, а также о закупках у единственных поставщиков (подрядчиков, исполнителей), контракты с которыми планируются к заключению в течение указанного периода. </w:t>
      </w:r>
    </w:p>
    <w:p w:rsidR="000E1D40" w:rsidRDefault="000E1D40" w:rsidP="000E1D40">
      <w:pPr>
        <w:ind w:firstLine="540"/>
        <w:jc w:val="both"/>
      </w:pPr>
      <w:proofErr w:type="gramStart"/>
      <w:r>
        <w:t xml:space="preserve">В этой связи следует отметить, что в соответствии с пунктом 5 части 1 статьи 93 Закона № 44-ФЗ годовой объем закупок, которые заказчик вправе осуществить на основании указанного пункта,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рублей. </w:t>
      </w:r>
      <w:proofErr w:type="gramEnd"/>
    </w:p>
    <w:p w:rsidR="000E1D40" w:rsidRDefault="000E1D40" w:rsidP="000E1D40">
      <w:pPr>
        <w:ind w:firstLine="540"/>
        <w:jc w:val="both"/>
      </w:pPr>
      <w:r>
        <w:t xml:space="preserve">Примечание. </w:t>
      </w:r>
    </w:p>
    <w:p w:rsidR="000E1D40" w:rsidRDefault="000E1D40" w:rsidP="000E1D40">
      <w:pPr>
        <w:ind w:firstLine="540"/>
        <w:jc w:val="both"/>
      </w:pPr>
      <w:r>
        <w:t xml:space="preserve">В тексте документа, видимо, допущена опечатка: имеется в виду пункт 16 части 1 статьи 3 Федерального закона от 05.04.2013 № 44-ФЗ. </w:t>
      </w:r>
    </w:p>
    <w:p w:rsidR="000E1D40" w:rsidRDefault="000E1D40" w:rsidP="000E1D40">
      <w:pPr>
        <w:ind w:firstLine="540"/>
        <w:jc w:val="both"/>
      </w:pPr>
      <w:r>
        <w:t xml:space="preserve">Согласно пункту 16 статьи 3 Закона № 44-ФЗ совокупный годовой объем закупок - утвержденный на соответствующий финансовый год общий объем финансового обеспечения для осуществления заказчиком закупок в соответствии с Законом № 44-ФЗ, в том числе для оплаты контрактов, заключенных до начала указанного финансового года и подлежащих оплате в указанном финансовом году. </w:t>
      </w:r>
    </w:p>
    <w:p w:rsidR="000E1D40" w:rsidRDefault="000E1D40" w:rsidP="000E1D40">
      <w:pPr>
        <w:ind w:firstLine="540"/>
        <w:jc w:val="both"/>
      </w:pPr>
      <w:r>
        <w:t>Таким образом, совокупный годовой объем закупок представляет собой общий объем финансового обеспечения, предоставленный заказчикам в соответствии с бюджетным законодательством Российской Федерации, для принятия и (или) исполнения обязательств по контрактам в соответствующем финансовом году.</w:t>
      </w:r>
      <w:bookmarkStart w:id="0" w:name="_GoBack"/>
      <w:bookmarkEnd w:id="0"/>
      <w:r>
        <w:t xml:space="preserve"> </w:t>
      </w:r>
    </w:p>
    <w:p w:rsidR="000E1D40" w:rsidRDefault="000E1D40" w:rsidP="000E1D40">
      <w:r>
        <w:t xml:space="preserve">  </w:t>
      </w:r>
    </w:p>
    <w:p w:rsidR="000E1D40" w:rsidRDefault="000E1D40" w:rsidP="000E1D40">
      <w:pPr>
        <w:jc w:val="right"/>
      </w:pPr>
      <w:r>
        <w:t xml:space="preserve">Заместитель директора Департамента </w:t>
      </w:r>
    </w:p>
    <w:p w:rsidR="000E1D40" w:rsidRDefault="000E1D40" w:rsidP="000E1D40">
      <w:pPr>
        <w:jc w:val="right"/>
      </w:pPr>
      <w:r>
        <w:t xml:space="preserve">Д.А.ГОТОВЦЕВ </w:t>
      </w:r>
    </w:p>
    <w:p w:rsidR="000E1D40" w:rsidRDefault="000E1D40" w:rsidP="000E1D40">
      <w:r>
        <w:t xml:space="preserve">11.08.2020 </w:t>
      </w:r>
    </w:p>
    <w:p w:rsidR="00D83413" w:rsidRDefault="00D83413"/>
    <w:sectPr w:rsidR="00D83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40"/>
    <w:rsid w:val="000E1D40"/>
    <w:rsid w:val="00D8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D40"/>
    <w:rPr>
      <w:color w:val="0000FF"/>
      <w:u w:val="single"/>
    </w:rPr>
  </w:style>
  <w:style w:type="character" w:customStyle="1" w:styleId="blk">
    <w:name w:val="blk"/>
    <w:basedOn w:val="a0"/>
    <w:rsid w:val="000E1D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D40"/>
    <w:rPr>
      <w:color w:val="0000FF"/>
      <w:u w:val="single"/>
    </w:rPr>
  </w:style>
  <w:style w:type="character" w:customStyle="1" w:styleId="blk">
    <w:name w:val="blk"/>
    <w:basedOn w:val="a0"/>
    <w:rsid w:val="000E1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2022-04-04T06:49:00Z</dcterms:created>
  <dcterms:modified xsi:type="dcterms:W3CDTF">2022-04-04T06:55:00Z</dcterms:modified>
</cp:coreProperties>
</file>