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32" w:rsidRDefault="00013B32" w:rsidP="00013B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13B32" w:rsidRDefault="00013B32" w:rsidP="00013B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13B32" w:rsidRDefault="00013B32" w:rsidP="00013B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13B32" w:rsidRDefault="00013B32" w:rsidP="00013B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24-01-08/70922 </w:t>
      </w:r>
    </w:p>
    <w:p w:rsidR="00013B32" w:rsidRDefault="00013B32" w:rsidP="00013B32">
      <w:pPr>
        <w:rPr>
          <w:rFonts w:ascii="Times New Roman" w:hAnsi="Times New Roman" w:cs="Times New Roman"/>
        </w:rPr>
      </w:pPr>
      <w:r>
        <w:t xml:space="preserve">  </w:t>
      </w:r>
    </w:p>
    <w:p w:rsidR="00013B32" w:rsidRDefault="00013B32" w:rsidP="00013B32">
      <w:r>
        <w:t xml:space="preserve">Департамент бюджетной политики в сфере контрактной системы Минфина России (далее - Департамент), рассмотрев обращение от 15.07.2020 о порядке подготовки отчета об объеме закупок у субъектов малого предпринимательства и социально ориентированных некоммерческих организаций, сообщает следующее. </w:t>
      </w:r>
    </w:p>
    <w:p w:rsidR="00013B32" w:rsidRDefault="00013B32" w:rsidP="00013B32">
      <w:r>
        <w:t xml:space="preserve"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013B32" w:rsidRDefault="00013B32" w:rsidP="00013B32">
      <w:proofErr w:type="gramStart"/>
      <w: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</w:t>
      </w:r>
      <w:proofErr w:type="gramStart"/>
      <w:r>
        <w:t>принятого</w:t>
      </w:r>
      <w:proofErr w:type="gramEnd"/>
      <w:r>
        <w:t xml:space="preserve"> по обращению. </w:t>
      </w:r>
    </w:p>
    <w:p w:rsidR="00013B32" w:rsidRDefault="00013B32" w:rsidP="00013B32">
      <w: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013B32" w:rsidRDefault="00013B32" w:rsidP="00013B32">
      <w:r>
        <w:t xml:space="preserve">Вместе с тем в отношении вопросов, указанных в обращении, Департамент полагает возможным отметить, что Правила подготовки отчета об объеме закупок у субъектов малого предпринимательства и социально ориентированных некоммерческих организаций (далее - Правила, Отчет) утверждены постановлением Правительства Российской Федерации от 17.03.2015 № 238. </w:t>
      </w:r>
    </w:p>
    <w:p w:rsidR="00013B32" w:rsidRDefault="00013B32" w:rsidP="00013B32">
      <w:r>
        <w:t xml:space="preserve">Подготовка Отчета и его составление осуществляются в соответствии с требованиями к заполнению формы Отчета согласно приложению к Правилам (далее - Требования). </w:t>
      </w:r>
    </w:p>
    <w:p w:rsidR="00013B32" w:rsidRDefault="00013B32" w:rsidP="00013B32">
      <w:proofErr w:type="gramStart"/>
      <w:r>
        <w:t>Согласно абзацу 5 подпункта "б" пункта 2 Требований в позиции 2 раздела II Отчета в абзаце четвертом указывается 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</w:t>
      </w:r>
      <w:proofErr w:type="gramEnd"/>
      <w:r>
        <w:t>" (</w:t>
      </w:r>
      <w:proofErr w:type="gramStart"/>
      <w:r>
        <w:t xml:space="preserve">далее - Закон № 44-ФЗ) (за исключением закупок, которые осуществлены в соответствии с пунктом 25 части 1 статьи 93 Закона № 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№ 44-ФЗ), за исключением объема финансового обеспечения для оплаты в отчетном году контрактов, содержащих сведения, составляющие государственную тайну. </w:t>
      </w:r>
      <w:proofErr w:type="gramEnd"/>
    </w:p>
    <w:p w:rsidR="00013B32" w:rsidRDefault="00013B32" w:rsidP="00013B32">
      <w:r>
        <w:lastRenderedPageBreak/>
        <w:t xml:space="preserve">Таким образом, в абзаце четвертом в позиции 2 раздела II не указываются закупки, которые осуществлены в соответствии с пунктом 25 части 1 статьи 93 Закона № 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№ 44-ФЗ. </w:t>
      </w:r>
    </w:p>
    <w:p w:rsidR="00013B32" w:rsidRDefault="00013B32" w:rsidP="00013B32">
      <w:proofErr w:type="gramStart"/>
      <w:r>
        <w:t>В соответствии с подпунктом "д" пункта 2 Требований в позиции 5 раздела II Отчета указывается объем закупок, рассчитываемый как сумма денежных средств, подлежащих оплате в отчетном финансовом году, по контрактам, заключенным в отчетном финансовом году, а также до начала отчетного финансового года по результатам определения поставщиков (подрядчиков, исполнителей), проведенного в соответствии с требованиями пункта 1 части 1 статьи 30 Закона</w:t>
      </w:r>
      <w:proofErr w:type="gramEnd"/>
      <w:r>
        <w:t xml:space="preserve"> № 44-ФЗ. </w:t>
      </w:r>
    </w:p>
    <w:p w:rsidR="00013B32" w:rsidRDefault="00013B32" w:rsidP="00013B32">
      <w:proofErr w:type="gramStart"/>
      <w:r>
        <w:t>Согласно пункту 1 части 1 статьи 30 Закона № 44-ФЗ в целях соблюдения установленной Законом № 44-ФЗ пятнадцатипроцентной преференции субъектам малого предпринимательства, социально ориентированным некоммерческим организациям (далее - СМП, СОНКО) заказчики обязаны осуществлять закупки у СМП и СОНКО путем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СМП, СОНКО (при</w:t>
      </w:r>
      <w:proofErr w:type="gramEnd"/>
      <w:r>
        <w:t xml:space="preserve"> начальной (максимальной) цене контракта не выше двадцати миллионов рублей). </w:t>
      </w:r>
    </w:p>
    <w:p w:rsidR="00013B32" w:rsidRDefault="00013B32" w:rsidP="00013B32">
      <w:proofErr w:type="gramStart"/>
      <w:r>
        <w:t>Таким образом, в позицию 5 раздела II Отчета подлежит включению объем фактически оплачиваемых в отчетном финансовом году СМП, СОНКО денежных средств по контрактам, заключенным с такими поставщиками (подрядчиками, исполнителями) в отчетном финансовом году либо предыдущих финансовых годах по результатам состоявшихся конкурентных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</w:t>
      </w:r>
      <w:proofErr w:type="gramEnd"/>
      <w:r>
        <w:t xml:space="preserve"> быть только СМП, СОНКО.</w:t>
      </w:r>
      <w:bookmarkStart w:id="0" w:name="_GoBack"/>
      <w:bookmarkEnd w:id="0"/>
      <w:r>
        <w:t xml:space="preserve">  </w:t>
      </w:r>
    </w:p>
    <w:p w:rsidR="00013B32" w:rsidRDefault="00013B32" w:rsidP="00013B32">
      <w:pPr>
        <w:jc w:val="right"/>
      </w:pPr>
      <w:r>
        <w:t xml:space="preserve">Заместитель директора Департамента </w:t>
      </w:r>
    </w:p>
    <w:p w:rsidR="00013B32" w:rsidRDefault="00013B32" w:rsidP="00013B32">
      <w:pPr>
        <w:jc w:val="right"/>
      </w:pPr>
      <w:r>
        <w:t xml:space="preserve">Д.А.ГОТОВЦЕВ </w:t>
      </w:r>
    </w:p>
    <w:p w:rsidR="00013B32" w:rsidRDefault="00013B32" w:rsidP="00013B32">
      <w:r>
        <w:t xml:space="preserve">13.08.2020 </w:t>
      </w:r>
    </w:p>
    <w:p w:rsidR="00013B32" w:rsidRDefault="00013B32" w:rsidP="00013B32">
      <w:r>
        <w:t xml:space="preserve">  </w:t>
      </w:r>
    </w:p>
    <w:p w:rsidR="00771BBC" w:rsidRDefault="00771BBC"/>
    <w:sectPr w:rsidR="0077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32"/>
    <w:rsid w:val="00013B32"/>
    <w:rsid w:val="0077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B32"/>
    <w:rPr>
      <w:color w:val="0000FF"/>
      <w:u w:val="single"/>
    </w:rPr>
  </w:style>
  <w:style w:type="character" w:customStyle="1" w:styleId="blk">
    <w:name w:val="blk"/>
    <w:basedOn w:val="a0"/>
    <w:rsid w:val="00013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B32"/>
    <w:rPr>
      <w:color w:val="0000FF"/>
      <w:u w:val="single"/>
    </w:rPr>
  </w:style>
  <w:style w:type="character" w:customStyle="1" w:styleId="blk">
    <w:name w:val="blk"/>
    <w:basedOn w:val="a0"/>
    <w:rsid w:val="0001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2022-04-08T09:05:00Z</dcterms:created>
  <dcterms:modified xsi:type="dcterms:W3CDTF">2022-04-08T09:08:00Z</dcterms:modified>
</cp:coreProperties>
</file>