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76" w:rsidRDefault="007F3C76" w:rsidP="007F3C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F3C76" w:rsidRDefault="007F3C76" w:rsidP="007F3C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F3C76" w:rsidRDefault="007F3C76" w:rsidP="007F3C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F3C76" w:rsidRDefault="007F3C76" w:rsidP="007F3C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20 августа 2020 г. № 24-02-08/73150 </w:t>
      </w:r>
    </w:p>
    <w:p w:rsidR="007F3C76" w:rsidRDefault="007F3C76" w:rsidP="007F3C76">
      <w:pPr>
        <w:rPr>
          <w:rFonts w:ascii="Times New Roman" w:hAnsi="Times New Roman" w:cs="Times New Roman"/>
        </w:rPr>
      </w:pPr>
      <w:r>
        <w:t xml:space="preserve">  </w:t>
      </w:r>
    </w:p>
    <w:p w:rsidR="007F3C76" w:rsidRDefault="007F3C76" w:rsidP="007F3C76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ФКУ от 29.07.2020 по вопросам описания объекта закупки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44-ФЗ, Обращение), сообщает следующее. </w:t>
      </w:r>
      <w:proofErr w:type="gramEnd"/>
    </w:p>
    <w:p w:rsidR="007F3C76" w:rsidRDefault="007F3C76" w:rsidP="007F3C76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7F3C76" w:rsidRDefault="007F3C76" w:rsidP="007F3C76">
      <w:r>
        <w:t xml:space="preserve">Вместе с тем Департамент считает возможным по изложенным в Обращении вопросам сообщить следующее. </w:t>
      </w:r>
    </w:p>
    <w:p w:rsidR="007F3C76" w:rsidRDefault="007F3C76" w:rsidP="007F3C76">
      <w:r>
        <w:t xml:space="preserve">Согласно пункту 1 части 1 статьи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</w:t>
      </w:r>
    </w:p>
    <w:p w:rsidR="007F3C76" w:rsidRDefault="007F3C76" w:rsidP="007F3C76">
      <w:r>
        <w:t xml:space="preserve">Заказчик в документации о закупке самостоятельно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 или ограничение доступа к участию в такой закупке. </w:t>
      </w:r>
    </w:p>
    <w:p w:rsidR="007F3C76" w:rsidRDefault="007F3C76" w:rsidP="007F3C76">
      <w:r>
        <w:t xml:space="preserve">Департамент обращает внимание, что установление заказчиком требования к конкретному товарному знаку без возможности поставки эквивалента не соответствует положениям части 1 статьи 33 Закона о контрактной системе. </w:t>
      </w:r>
    </w:p>
    <w:p w:rsidR="007F3C76" w:rsidRDefault="007F3C76" w:rsidP="007F3C76">
      <w:proofErr w:type="gramStart"/>
      <w:r>
        <w:t xml:space="preserve">При этом допускается использование в описании объекта закупки указания на товарный знак при условии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либо при условии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 </w:t>
      </w:r>
      <w:proofErr w:type="gramEnd"/>
    </w:p>
    <w:p w:rsidR="007F3C76" w:rsidRDefault="007F3C76" w:rsidP="007F3C76">
      <w:r>
        <w:t xml:space="preserve">В соответствии с частью 2 статьи 33 Закона № 44-ФЗ документация о закупке в соответствии с требованиями, указанными в части 1 статьи 33 Закона № 44-ФЗ, должна содержать показатели, позволяющие определить соответствие </w:t>
      </w:r>
      <w:proofErr w:type="gramStart"/>
      <w:r>
        <w:t>закупаемых</w:t>
      </w:r>
      <w:proofErr w:type="gramEnd"/>
      <w:r>
        <w:t xml:space="preserve"> товара, работы, услуги установленным заказчиком требованиям. </w:t>
      </w:r>
    </w:p>
    <w:p w:rsidR="007F3C76" w:rsidRDefault="007F3C76" w:rsidP="007F3C76">
      <w:r>
        <w:t xml:space="preserve">Таким образом, в случае если требования к характеристикам приобретаемых товаров связаны с определением соответствия таких товаров потребностям заказчика, то заказчик вправе </w:t>
      </w:r>
      <w:r>
        <w:lastRenderedPageBreak/>
        <w:t xml:space="preserve">рассмотреть вопрос об установлении таких требований в документации о закупке с учетом положений статьи 33 Закона № 44-ФЗ. </w:t>
      </w:r>
    </w:p>
    <w:p w:rsidR="007F3C76" w:rsidRDefault="007F3C76" w:rsidP="007F3C76">
      <w:r>
        <w:t xml:space="preserve">Частью 3 статьи 66 Закона № 44-ФЗ установлено, что первая часть заявки на участие в электронном аукционе, за исключением случая, предусмотренного частью 3.1 статьи 66 Закона № 44-ФЗ, должна содержать: </w:t>
      </w:r>
    </w:p>
    <w:p w:rsidR="007F3C76" w:rsidRDefault="007F3C76" w:rsidP="007F3C76">
      <w:r>
        <w:t xml:space="preserve">- при условии, если в отношении товара в документации об аукционе содержится указание на товарный знак, - согласие, предусмотренное пунктом 1 части 3 статьи 66 Закона о контрактной системе (такое согласие дается с применением программно-аппаратных средств электронной площадки), и наименование страны происхождения товара; </w:t>
      </w:r>
    </w:p>
    <w:p w:rsidR="007F3C76" w:rsidRDefault="007F3C76" w:rsidP="007F3C76">
      <w:proofErr w:type="gramStart"/>
      <w:r>
        <w:t>- при условии, если в отношении товара в документации об электронном аукционе содержится указание на товарный знак, но участник такого аукциона предлагает товар, который является эквивалентным товару, указанному в данной документации, - согласие, предусмотренное пунктом 1 части 3 статьи 66 Закона о контрактной системе, а также наименование страны происхождения товара и конкретные показатели товара, соответствующие значениям, установленным в документации об электронном аукционе</w:t>
      </w:r>
      <w:proofErr w:type="gramEnd"/>
      <w:r>
        <w:t xml:space="preserve">, и указание на товарный знак (при наличии); </w:t>
      </w:r>
    </w:p>
    <w:p w:rsidR="007F3C76" w:rsidRDefault="007F3C76" w:rsidP="007F3C76">
      <w:r>
        <w:t xml:space="preserve">- при условии отсутствия в документации об электронном аукционе указания на товарный знак - согласие, предусмотренное пунктом 1 части 3 статьи 66 Закона о контрактной системе, а также наименование страны происхождения товара и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</w:t>
      </w:r>
    </w:p>
    <w:p w:rsidR="007F3C76" w:rsidRDefault="007F3C76" w:rsidP="007F3C76">
      <w:r>
        <w:t xml:space="preserve">Таким образом, Законом № 44-ФЗ установлены случаи, в которых информация о конкретных показателях товара включается в первую часть заявки на участие в электронном аукционе. </w:t>
      </w:r>
    </w:p>
    <w:p w:rsidR="007F3C76" w:rsidRDefault="007F3C76" w:rsidP="007F3C76">
      <w:r>
        <w:t xml:space="preserve">На основании части 1 статьи 67 Закона № 44-ФЗ аукционная комиссия проверяет первые части заявок на участие в электронном аукционе, содержащие информацию, предусмотренную частью 3 статьи 66 Закона № 44-ФЗ, на соответствие требованиям, установленным документацией о таком аукционе в отношении закупаемых товаров, работ, услуг. </w:t>
      </w:r>
    </w:p>
    <w:p w:rsidR="007F3C76" w:rsidRDefault="007F3C76" w:rsidP="007F3C76">
      <w:r>
        <w:t xml:space="preserve">В соответствии с частью 4 статьи 67 Закона № 44-ФЗ участник электронного аукциона не допускается к участию в нем в случае: </w:t>
      </w:r>
    </w:p>
    <w:p w:rsidR="007F3C76" w:rsidRDefault="007F3C76" w:rsidP="007F3C76">
      <w:r>
        <w:t xml:space="preserve">1) </w:t>
      </w:r>
      <w:proofErr w:type="spellStart"/>
      <w:r>
        <w:t>непредоставления</w:t>
      </w:r>
      <w:proofErr w:type="spellEnd"/>
      <w:r>
        <w:t xml:space="preserve"> информации, предусмотренной частью 3 статьи 66 Закона № 44-ФЗ, или предоставления недостоверной информации; </w:t>
      </w:r>
    </w:p>
    <w:p w:rsidR="007F3C76" w:rsidRDefault="007F3C76" w:rsidP="007F3C76">
      <w:r>
        <w:t xml:space="preserve">2) несоответствия информации, предусмотренной частью 3 статьи 66 Закона № 44-ФЗ, требованиям документации о таком аукционе. </w:t>
      </w:r>
    </w:p>
    <w:p w:rsidR="007F3C76" w:rsidRDefault="007F3C76" w:rsidP="007F3C76">
      <w:r>
        <w:t xml:space="preserve">Согласно части 5 статьи 67 Закона № 44-ФЗ отказ в допуске к участию в электронном аукционе по основаниям, не предусмотренным частью 4 статьи 67 Закона № 44-ФЗ, не допускается. </w:t>
      </w:r>
    </w:p>
    <w:p w:rsidR="007F3C76" w:rsidRDefault="007F3C76" w:rsidP="007F3C76">
      <w:proofErr w:type="gramStart"/>
      <w:r>
        <w:t>На основании изложенного при рассмотрении первых частей заявок, поданных на участие в электронном аукционе, аукционная комиссия проверяет заявки на соответствие требованиям документации о проведении такого аукциона, в том числе инструкции по заполнению заявки, установленным в соответствии с Законом о контрактной системе.</w:t>
      </w:r>
      <w:proofErr w:type="gramEnd"/>
      <w:r>
        <w:t xml:space="preserve"> При этом не допускается отклонение заявок по основаниям, не предусмотренным Законом о контрактной системе.  </w:t>
      </w:r>
    </w:p>
    <w:p w:rsidR="007F3C76" w:rsidRDefault="007F3C76" w:rsidP="007F3C76">
      <w:pPr>
        <w:jc w:val="right"/>
      </w:pPr>
      <w:r>
        <w:t xml:space="preserve">Заместитель директора Департамента </w:t>
      </w:r>
    </w:p>
    <w:p w:rsidR="007F3C76" w:rsidRDefault="007F3C76" w:rsidP="007F3C76">
      <w:pPr>
        <w:jc w:val="right"/>
      </w:pPr>
      <w:r>
        <w:t xml:space="preserve">И.Ю.КУСТ </w:t>
      </w:r>
    </w:p>
    <w:p w:rsidR="00014321" w:rsidRDefault="007F3C76">
      <w:r>
        <w:t xml:space="preserve">20.08.2020 </w:t>
      </w:r>
      <w:bookmarkStart w:id="0" w:name="_GoBack"/>
      <w:bookmarkEnd w:id="0"/>
    </w:p>
    <w:sectPr w:rsidR="0001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76"/>
    <w:rsid w:val="00014321"/>
    <w:rsid w:val="007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3C76"/>
    <w:rPr>
      <w:color w:val="0000FF"/>
      <w:u w:val="single"/>
    </w:rPr>
  </w:style>
  <w:style w:type="character" w:customStyle="1" w:styleId="blk">
    <w:name w:val="blk"/>
    <w:basedOn w:val="a0"/>
    <w:rsid w:val="007F3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3C76"/>
    <w:rPr>
      <w:color w:val="0000FF"/>
      <w:u w:val="single"/>
    </w:rPr>
  </w:style>
  <w:style w:type="character" w:customStyle="1" w:styleId="blk">
    <w:name w:val="blk"/>
    <w:basedOn w:val="a0"/>
    <w:rsid w:val="007F3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2022-04-15T07:54:00Z</dcterms:created>
  <dcterms:modified xsi:type="dcterms:W3CDTF">2022-04-15T07:57:00Z</dcterms:modified>
</cp:coreProperties>
</file>