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38" w:rsidRDefault="00BA4A38" w:rsidP="00BA4A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A4A38" w:rsidRDefault="00BA4A38" w:rsidP="00BA4A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A4A38" w:rsidRDefault="00BA4A38" w:rsidP="00BA4A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A4A38" w:rsidRDefault="00BA4A38" w:rsidP="00BA4A3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28 августа 2020 г. № 24-01-08/75707 </w:t>
      </w:r>
    </w:p>
    <w:p w:rsidR="00BA4A38" w:rsidRDefault="00BA4A38" w:rsidP="00BA4A38">
      <w:pPr>
        <w:rPr>
          <w:rFonts w:ascii="Times New Roman" w:hAnsi="Times New Roman" w:cs="Times New Roman"/>
        </w:rPr>
      </w:pPr>
      <w:r>
        <w:t xml:space="preserve">  </w:t>
      </w:r>
    </w:p>
    <w:p w:rsidR="00BA4A38" w:rsidRDefault="00BA4A38" w:rsidP="00BA4A38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29.07.2020 о внесенных в Федеральный закон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изменениях, предусматривающих исключение необходимости указания в плане-графике закупок информации о начальной (максимальной) цене контракта, цене контракта, заключаемого с единственным</w:t>
      </w:r>
      <w:proofErr w:type="gramEnd"/>
      <w:r>
        <w:t xml:space="preserve"> поставщиком (подрядчиком, исполнителем), сообщает следующее. </w:t>
      </w:r>
    </w:p>
    <w:p w:rsidR="00BA4A38" w:rsidRDefault="00BA4A38" w:rsidP="00BA4A38">
      <w: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BA4A38" w:rsidRDefault="00BA4A38" w:rsidP="00BA4A38">
      <w:proofErr w:type="gramStart"/>
      <w:r>
        <w:t xml:space="preserve"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BA4A38" w:rsidRDefault="00BA4A38" w:rsidP="00BA4A38">
      <w:r>
        <w:t xml:space="preserve">Вместе с тем Департамент полагает возможным отметить, что одним из ключевых направлений повышения эффективности бюджетных расходов является развитие контрактной системы в сфере закупок товаров, работ, услуг для обеспечения государственных (муниципальных) нужд (далее - контрактная система). </w:t>
      </w:r>
    </w:p>
    <w:p w:rsidR="00BA4A38" w:rsidRDefault="00BA4A38" w:rsidP="00BA4A38">
      <w:r>
        <w:t xml:space="preserve">К настоящему времени в Российской Федерации в целом сформирована прозрачная система закупок товаров, работ, услуг для обеспечения государственных (муниципальных) нужд, предусматривающая единые правила закупок, централизованное размещение в единой информационной системе в сфере закупок всей информации о закупках, открытый доступ к участию в закупках. При этом действующие механизмы контрактной системы позволяют своевременно предотвращать нарушения, затрагивающие как общественные интересы, так и интересы поставщиков (подрядчиков, исполнителей) на любой стадии закупочного цикла (от планирования до исполнения контракта). </w:t>
      </w:r>
    </w:p>
    <w:p w:rsidR="00BA4A38" w:rsidRDefault="00BA4A38" w:rsidP="00BA4A38">
      <w:r>
        <w:t xml:space="preserve">В то же время имели место избыточные требования к действиям заказчика, затрудняющие и в ряде случаев препятствующие осуществлению закупки. </w:t>
      </w:r>
      <w:proofErr w:type="gramStart"/>
      <w:r>
        <w:t xml:space="preserve">К таким требованиям относились, в частности, необходимость ведения двух обособленных плановых документов - плана закупок и плана-графика закупок, отличающихся исключительно степенью детализации включаемой в них информации, а также чрезмерная конкретизация характеристик объектов закупок в плане-графике закупок, предполагающая необходимость заблаговременной (как минимум за год до осуществления закупки) подготовки заказчиком документации о закупке, обоснование начальной (максимальной) цены, формирования проекта контракта. </w:t>
      </w:r>
      <w:proofErr w:type="gramEnd"/>
    </w:p>
    <w:p w:rsidR="00BA4A38" w:rsidRDefault="00BA4A38" w:rsidP="00BA4A38">
      <w:r>
        <w:lastRenderedPageBreak/>
        <w:t xml:space="preserve">Распоряжением Правительства Российской Федерации от 31.01.2019 № 117-р утверждена Концепция повышения эффективности бюджетных расходов в 2019 - 2024 годах (далее - Концепция), </w:t>
      </w:r>
      <w:proofErr w:type="gramStart"/>
      <w:r>
        <w:t>предусматривающая</w:t>
      </w:r>
      <w:proofErr w:type="gramEnd"/>
      <w:r>
        <w:t xml:space="preserve"> в том числе необходимость совершенствования механизма планирования закупок путем: </w:t>
      </w:r>
    </w:p>
    <w:p w:rsidR="00BA4A38" w:rsidRDefault="00BA4A38" w:rsidP="00BA4A38">
      <w:r>
        <w:t xml:space="preserve">интеграции планирования закупочной деятельности с бюджетным планированием за счет увязки планируемых закупок (в укрупненном виде), особенно выходящих за сроки действия лимитов бюджетных обязательств, с основными мероприятиями (ведомственными целевыми программами, проектами) в составе государственных (муниципальных) программ; </w:t>
      </w:r>
    </w:p>
    <w:p w:rsidR="00BA4A38" w:rsidRDefault="00BA4A38" w:rsidP="00BA4A38">
      <w:proofErr w:type="gramStart"/>
      <w:r>
        <w:t xml:space="preserve">объединения плана закупок и плана-графика закупок в единый электронный документ, предполагающий поэтапную (с момента доведения лимитов бюджетных обязательств до начала определения поставщика) детализацию содержащейся в нем информации о планируемых закупках, с формированием полноценного описания объекта закупки, проекта контракта, обоснованной начальной (максимальной) ценой ("контрактное планирование") за 3 месяца до начала такой закупки; </w:t>
      </w:r>
      <w:proofErr w:type="gramEnd"/>
    </w:p>
    <w:p w:rsidR="00BA4A38" w:rsidRDefault="00BA4A38" w:rsidP="00BA4A38">
      <w:r>
        <w:t xml:space="preserve">повышения роли обоснований бюджетных ассигнований на осуществление закупок и их связи с параметрами самих закупок, в том числе за счет исключения повторного обоснования начальных (максимальных) цен контрактов по конкретным закупкам, а также создания системы сопоставления начальных (максимальных) цен контрактов с данными обоснований бюджетных ассигнований; </w:t>
      </w:r>
    </w:p>
    <w:p w:rsidR="00BA4A38" w:rsidRDefault="00BA4A38" w:rsidP="00BA4A38">
      <w:r>
        <w:t xml:space="preserve">установления возможности начала процедур закупок, детализированных непосредственно в обоснованиях бюджетных ассигнований, до утверждения планов закупок (с заключением контрактов, предусматривающих начало их исполнения после доведения лимитов бюджетных обязательств); </w:t>
      </w:r>
    </w:p>
    <w:p w:rsidR="00BA4A38" w:rsidRDefault="00BA4A38" w:rsidP="00BA4A38">
      <w:r>
        <w:t xml:space="preserve">обеспечения на основе применения каталога товаров, работ, услуг возможности формирования и использования участниками контрактной системы информации о </w:t>
      </w:r>
      <w:proofErr w:type="spellStart"/>
      <w:r>
        <w:t>референтных</w:t>
      </w:r>
      <w:proofErr w:type="spellEnd"/>
      <w:r>
        <w:t xml:space="preserve"> ценах закупок, а также установления случаев поэтапного введения запретов на закупки товаров, работ, услуг с превышением определенного уровня цен и (или) характеристик, предусмотренных правилами нормирования. </w:t>
      </w:r>
    </w:p>
    <w:p w:rsidR="00BA4A38" w:rsidRDefault="00BA4A38" w:rsidP="00BA4A38">
      <w:proofErr w:type="gramStart"/>
      <w:r>
        <w:t xml:space="preserve">В реализацию Концепции принят Федеральный закон от 01.05.2019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71-ФЗ), которым предусмотрены существенные изменения планирования закупок, в том числе отсутствие необходимости указывать начальную (максимальную) цену контракта в плане-графике закупок. </w:t>
      </w:r>
      <w:proofErr w:type="gramEnd"/>
    </w:p>
    <w:p w:rsidR="00BA4A38" w:rsidRDefault="00BA4A38" w:rsidP="00BA4A38">
      <w:proofErr w:type="gramStart"/>
      <w:r>
        <w:t xml:space="preserve">При этом с 1 апреля 2020 года вступила в силу часть 5.1 статьи 99 Закона № 44-ФЗ (в редакции Закона № 71-ФЗ), согласно которой Федеральное казначейство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</w:t>
      </w:r>
      <w:proofErr w:type="spellStart"/>
      <w:r>
        <w:t>непревышением</w:t>
      </w:r>
      <w:proofErr w:type="spellEnd"/>
      <w:r>
        <w:t xml:space="preserve"> объема финансового обеспечения для осуществления данных закупок, в том числе содержащихся в извещениях об осуществлении закупок, информации</w:t>
      </w:r>
      <w:proofErr w:type="gramEnd"/>
      <w:r>
        <w:t xml:space="preserve">, </w:t>
      </w:r>
      <w:proofErr w:type="gramStart"/>
      <w:r>
        <w:t>содержащейся</w:t>
      </w:r>
      <w:proofErr w:type="gramEnd"/>
      <w:r>
        <w:t xml:space="preserve"> в планах-графиках.  </w:t>
      </w:r>
    </w:p>
    <w:p w:rsidR="00BA4A38" w:rsidRDefault="00BA4A38" w:rsidP="00BA4A38">
      <w:pPr>
        <w:jc w:val="right"/>
      </w:pPr>
      <w:r>
        <w:t xml:space="preserve">Заместитель директора Департамента </w:t>
      </w:r>
    </w:p>
    <w:p w:rsidR="00BA4A38" w:rsidRDefault="00BA4A38" w:rsidP="00BA4A38">
      <w:pPr>
        <w:jc w:val="right"/>
      </w:pPr>
      <w:r>
        <w:t xml:space="preserve">Д.А.ГОТОВЦЕВ </w:t>
      </w:r>
    </w:p>
    <w:p w:rsidR="007D7441" w:rsidRDefault="00BA4A38">
      <w:r>
        <w:t xml:space="preserve">28.08.2020 </w:t>
      </w:r>
      <w:bookmarkStart w:id="0" w:name="_GoBack"/>
      <w:bookmarkEnd w:id="0"/>
    </w:p>
    <w:sectPr w:rsidR="007D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38"/>
    <w:rsid w:val="007D7441"/>
    <w:rsid w:val="00B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A38"/>
    <w:rPr>
      <w:color w:val="0000FF"/>
      <w:u w:val="single"/>
    </w:rPr>
  </w:style>
  <w:style w:type="character" w:customStyle="1" w:styleId="blk">
    <w:name w:val="blk"/>
    <w:basedOn w:val="a0"/>
    <w:rsid w:val="00BA4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A38"/>
    <w:rPr>
      <w:color w:val="0000FF"/>
      <w:u w:val="single"/>
    </w:rPr>
  </w:style>
  <w:style w:type="character" w:customStyle="1" w:styleId="blk">
    <w:name w:val="blk"/>
    <w:basedOn w:val="a0"/>
    <w:rsid w:val="00BA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2022-04-21T05:48:00Z</dcterms:created>
  <dcterms:modified xsi:type="dcterms:W3CDTF">2022-04-21T05:50:00Z</dcterms:modified>
</cp:coreProperties>
</file>