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0F" w:rsidRDefault="0051300F" w:rsidP="005130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1300F" w:rsidRDefault="0051300F" w:rsidP="005130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1300F" w:rsidRDefault="0051300F" w:rsidP="005130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1300F" w:rsidRDefault="0051300F" w:rsidP="005130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марта 2022 г. № 24-06-08/15042 </w:t>
      </w:r>
    </w:p>
    <w:p w:rsidR="0051300F" w:rsidRDefault="0051300F" w:rsidP="0051300F">
      <w:pPr>
        <w:rPr>
          <w:rFonts w:ascii="Times New Roman" w:hAnsi="Times New Roman" w:cs="Times New Roman"/>
        </w:rPr>
      </w:pPr>
      <w:r>
        <w:t xml:space="preserve">  </w:t>
      </w:r>
    </w:p>
    <w:p w:rsidR="0051300F" w:rsidRDefault="0051300F" w:rsidP="0051300F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постановления Правительства Российской Федерации от 30 апреля 2020 г. № 616 &lt;1&gt;, сообщает следующее. </w:t>
      </w:r>
    </w:p>
    <w:p w:rsidR="0051300F" w:rsidRDefault="0051300F" w:rsidP="0051300F">
      <w:pPr>
        <w:ind w:firstLine="540"/>
        <w:jc w:val="both"/>
      </w:pPr>
      <w:r>
        <w:t xml:space="preserve">-------------------------------- </w:t>
      </w:r>
    </w:p>
    <w:p w:rsidR="0051300F" w:rsidRDefault="0051300F" w:rsidP="0051300F">
      <w:pPr>
        <w:ind w:firstLine="540"/>
        <w:jc w:val="both"/>
      </w:pPr>
      <w:proofErr w:type="gramStart"/>
      <w:r>
        <w:t xml:space="preserve">&lt;1&gt; Постановление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616). </w:t>
      </w:r>
      <w:proofErr w:type="gramEnd"/>
    </w:p>
    <w:p w:rsidR="0051300F" w:rsidRDefault="0051300F" w:rsidP="0051300F">
      <w:pPr>
        <w:ind w:firstLine="540"/>
        <w:jc w:val="both"/>
      </w:pPr>
      <w:r>
        <w:t xml:space="preserve">  </w:t>
      </w:r>
    </w:p>
    <w:p w:rsidR="0051300F" w:rsidRDefault="0051300F" w:rsidP="0051300F">
      <w:pPr>
        <w:ind w:firstLine="540"/>
        <w:jc w:val="both"/>
      </w:pPr>
      <w:proofErr w:type="gramStart"/>
      <w:r>
        <w:t>Положениями пунктов 11.8 и 12.5 Регламента Министерства финансов Российской Федерации, утвержденного приказом Минфина России от 14 сентября 2018 г.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51300F" w:rsidRDefault="0051300F" w:rsidP="0051300F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51300F" w:rsidRDefault="0051300F" w:rsidP="0051300F">
      <w:pPr>
        <w:ind w:firstLine="540"/>
        <w:jc w:val="both"/>
      </w:pPr>
      <w:r>
        <w:t xml:space="preserve">Вместе с тем в рамках установленной компетенции Департамент полагает возможным отметить следующее. </w:t>
      </w:r>
    </w:p>
    <w:p w:rsidR="0051300F" w:rsidRDefault="0051300F" w:rsidP="0051300F">
      <w:pPr>
        <w:ind w:firstLine="540"/>
        <w:jc w:val="both"/>
      </w:pPr>
      <w:proofErr w:type="gramStart"/>
      <w:r>
        <w:t>Постановлением № 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 (далее - ЕАЭС), для целей осуществления закупок для государственных и муниципальных нужд по перечню, являющемуся приложением к Постановлению № 616 (далее - Перечень), промышленных товаров, происходящих из иностранных государств (за исключением государств - членов ЕАЭС), в том числе в отношении промышленных товаров, предусмотренных Перечнем, а</w:t>
      </w:r>
      <w:proofErr w:type="gramEnd"/>
      <w:r>
        <w:t xml:space="preserve"> также работ (услуг), выполняемых (оказываемых) иностранными лицами (за исключением лиц государств - членов ЕАЭС), для целей осуществления закупок для нужд обороны страны и безопасности государства (пункты 1 и 2 Постановления № 616). </w:t>
      </w:r>
    </w:p>
    <w:p w:rsidR="0051300F" w:rsidRDefault="0051300F" w:rsidP="0051300F">
      <w:pPr>
        <w:ind w:firstLine="540"/>
        <w:jc w:val="both"/>
      </w:pPr>
      <w:r>
        <w:t xml:space="preserve">Вышеуказанные запреты </w:t>
      </w:r>
      <w:proofErr w:type="gramStart"/>
      <w:r>
        <w:t>распространяются</w:t>
      </w:r>
      <w:proofErr w:type="gramEnd"/>
      <w:r>
        <w:t xml:space="preserve"> в том числе на товары, поставляемые заказчику при выполнении закупаемых работ, оказании закупаемых услуг, а также являющиеся предметом лизинга (пункт 4 Постановления № 616). </w:t>
      </w:r>
    </w:p>
    <w:p w:rsidR="0051300F" w:rsidRDefault="0051300F" w:rsidP="0051300F">
      <w:pPr>
        <w:ind w:firstLine="540"/>
        <w:jc w:val="both"/>
      </w:pPr>
      <w:r>
        <w:lastRenderedPageBreak/>
        <w:t xml:space="preserve">При этом пунктом 3 Постановления № 616 установлен исчерпывающий перечень случаев, когда запреты, указанные в пунктах 1 и 2 Постановления № 616, не применяются. </w:t>
      </w:r>
    </w:p>
    <w:p w:rsidR="0051300F" w:rsidRDefault="0051300F" w:rsidP="0051300F">
      <w:pPr>
        <w:ind w:firstLine="540"/>
        <w:jc w:val="both"/>
      </w:pPr>
      <w:r>
        <w:t xml:space="preserve">Согласно пункту 10 Постановления № 616 для подтверждения соответствия закупки промышленных товаров требованиям, установленным Постановлением № 616, участник закупки указывает (декларирует) в составе заявки на участие в закупке: </w:t>
      </w:r>
    </w:p>
    <w:p w:rsidR="0051300F" w:rsidRDefault="0051300F" w:rsidP="0051300F">
      <w:pPr>
        <w:ind w:firstLine="540"/>
        <w:jc w:val="both"/>
      </w:pPr>
      <w:proofErr w:type="gramStart"/>
      <w:r>
        <w:t xml:space="preserve">в отношении товаров, страной происхождения которых является Российская Федерация, - номера реестровых записей из реестра российской промышленной продукции, единого реестра российской радиоэлектронной продукции (в случае закупки товаров, указанных в пунктах 22 - 27 и 29 Перечня), а также информацию о совокупном количестве баллов за выполнение технологических операций (условий) на территории Российской Федерации &lt;2&gt;; </w:t>
      </w:r>
      <w:proofErr w:type="gramEnd"/>
    </w:p>
    <w:p w:rsidR="0051300F" w:rsidRDefault="0051300F" w:rsidP="0051300F">
      <w:pPr>
        <w:ind w:firstLine="540"/>
        <w:jc w:val="both"/>
      </w:pPr>
      <w:r>
        <w:t xml:space="preserve">в отношении товаров, страной происхождения которых является государство - член ЕАЭС, за исключением Российской Федерации, - номера реестровых записей из евразийского реестра промышленных товаров, а также информацию о совокупном количестве баллов за выполнение технологических операций (условий) на территории государства - члена ЕАЭС &lt;3&gt;. </w:t>
      </w:r>
    </w:p>
    <w:p w:rsidR="0051300F" w:rsidRDefault="0051300F" w:rsidP="0051300F">
      <w:pPr>
        <w:ind w:firstLine="540"/>
        <w:jc w:val="both"/>
      </w:pPr>
      <w:r>
        <w:t xml:space="preserve">-------------------------------- </w:t>
      </w:r>
    </w:p>
    <w:p w:rsidR="0051300F" w:rsidRDefault="0051300F" w:rsidP="0051300F">
      <w:pPr>
        <w:ind w:firstLine="540"/>
        <w:jc w:val="both"/>
      </w:pPr>
      <w:r>
        <w:t>&lt;2</w:t>
      </w:r>
      <w:proofErr w:type="gramStart"/>
      <w:r>
        <w:t>&gt; Е</w:t>
      </w:r>
      <w:proofErr w:type="gramEnd"/>
      <w:r>
        <w:t xml:space="preserve">сли это предусмотрено постановлением Правительства Российской Федерации от 17 июля 2015 г. № 719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(условий)). </w:t>
      </w:r>
    </w:p>
    <w:p w:rsidR="0051300F" w:rsidRDefault="0051300F" w:rsidP="0051300F">
      <w:pPr>
        <w:ind w:firstLine="540"/>
        <w:jc w:val="both"/>
      </w:pPr>
      <w:r>
        <w:t>&lt;3</w:t>
      </w:r>
      <w:proofErr w:type="gramStart"/>
      <w:r>
        <w:t>&gt; Е</w:t>
      </w:r>
      <w:proofErr w:type="gramEnd"/>
      <w:r>
        <w:t xml:space="preserve">сли это предусмотрено решением Совета Евразийской экономической комиссии от 23 ноября 2020 г. № 105 (для продукции, в отношении которой установлены требования о совокупном количестве баллов за выполнение (освоение) на территории ЕАЭС соответствующих операций (условий)). </w:t>
      </w:r>
    </w:p>
    <w:p w:rsidR="0051300F" w:rsidRDefault="0051300F" w:rsidP="0051300F">
      <w:pPr>
        <w:ind w:firstLine="540"/>
        <w:jc w:val="both"/>
      </w:pPr>
      <w:r>
        <w:t xml:space="preserve">  </w:t>
      </w:r>
    </w:p>
    <w:p w:rsidR="0051300F" w:rsidRDefault="0051300F" w:rsidP="0051300F">
      <w:pPr>
        <w:ind w:firstLine="540"/>
        <w:jc w:val="both"/>
      </w:pPr>
      <w:r>
        <w:t xml:space="preserve">Таким образом, Постановление № 616 применяется при осуществлении закупок товаров, включенных в Перечень в соответствии с установленными указанным Постановлением требованиями, и не применяется только в случаях, предусмотренных пунктом 3 Постановления № 616. </w:t>
      </w:r>
    </w:p>
    <w:p w:rsidR="0051300F" w:rsidRDefault="0051300F" w:rsidP="0051300F">
      <w:pPr>
        <w:ind w:firstLine="540"/>
        <w:jc w:val="both"/>
      </w:pPr>
      <w:proofErr w:type="gramStart"/>
      <w:r>
        <w:t>На основании положений части 6 статьи 23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постановлением Правительства Российской Федерации от 8 февраля 2017 г. № 145 &lt;4&gt; утверждены Правила формирования и ведения в единой информационной системе в сфере закупок каталога товаров, работ, услуг</w:t>
      </w:r>
      <w:proofErr w:type="gramEnd"/>
      <w:r>
        <w:t xml:space="preserve"> для обеспечения государственных и муниципальных нужд (далее - Правила формирования каталога), а также Правила использования каталога товаров, работ, услуг для обеспечения государственных и муниципальных нужд (далее - Правила использования каталога). </w:t>
      </w:r>
    </w:p>
    <w:p w:rsidR="0051300F" w:rsidRDefault="0051300F" w:rsidP="0051300F">
      <w:pPr>
        <w:ind w:firstLine="540"/>
        <w:jc w:val="both"/>
      </w:pPr>
      <w:r>
        <w:t xml:space="preserve">-------------------------------- </w:t>
      </w:r>
    </w:p>
    <w:p w:rsidR="0051300F" w:rsidRDefault="0051300F" w:rsidP="0051300F">
      <w:pPr>
        <w:ind w:firstLine="540"/>
        <w:jc w:val="both"/>
      </w:pPr>
      <w:r>
        <w:t xml:space="preserve">&lt;4&gt; Постановление Правительства Российской Федерации от 8 февраля 2017 г.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 </w:t>
      </w:r>
    </w:p>
    <w:p w:rsidR="0051300F" w:rsidRDefault="0051300F" w:rsidP="0051300F">
      <w:pPr>
        <w:ind w:firstLine="540"/>
        <w:jc w:val="both"/>
      </w:pPr>
      <w:r>
        <w:t xml:space="preserve">  </w:t>
      </w:r>
    </w:p>
    <w:p w:rsidR="0051300F" w:rsidRDefault="0051300F" w:rsidP="0051300F">
      <w:pPr>
        <w:ind w:firstLine="540"/>
        <w:jc w:val="both"/>
      </w:pPr>
      <w:r>
        <w:lastRenderedPageBreak/>
        <w:t xml:space="preserve">В силу пункта 12 Правил формирования каталога код позиции каталога формируется на каждую позицию каталога и представляет собой уникальный цифровой код на основе кода Общероссийского классификатора продукции по видам экономической деятельности (ОКПД 2) </w:t>
      </w:r>
      <w:proofErr w:type="gramStart"/>
      <w:r>
        <w:t>ОК</w:t>
      </w:r>
      <w:proofErr w:type="gramEnd"/>
      <w:r>
        <w:t xml:space="preserve"> 034-2014. При этом такой цифровой код не образует описания объекта закупки и указывается исключительно в целях нумерации и кодирования. </w:t>
      </w:r>
    </w:p>
    <w:p w:rsidR="0051300F" w:rsidRDefault="0051300F" w:rsidP="0051300F">
      <w:pPr>
        <w:ind w:firstLine="540"/>
        <w:jc w:val="both"/>
      </w:pPr>
      <w:r>
        <w:t xml:space="preserve">Кроме того, на основании подпункта "д" пункта 10 Правил формирования каталога код ОКПД 2 указывается в справочной информации, включенной в позицию каталога. При этом такая справочная информация не образует описания объекта закупки в понимании статьи 33 Закона № 44-ФЗ и не включена в перечень информации, подлежащей в соответствии с пунктом 4 Правил использования каталога обязательному использованию заказчиком при осуществлении закупки. </w:t>
      </w:r>
    </w:p>
    <w:p w:rsidR="0051300F" w:rsidRDefault="0051300F" w:rsidP="0051300F">
      <w:pPr>
        <w:ind w:firstLine="540"/>
        <w:jc w:val="both"/>
      </w:pPr>
      <w:r>
        <w:t xml:space="preserve">Учитывая изложенное, Департамент сообщает, что применение Правил использования каталога и Постановления № 616, изданного в реализацию статьи 14 Закона № 44-ФЗ, преследует различные цели: </w:t>
      </w:r>
    </w:p>
    <w:p w:rsidR="0051300F" w:rsidRDefault="0051300F" w:rsidP="0051300F">
      <w:pPr>
        <w:ind w:firstLine="540"/>
        <w:jc w:val="both"/>
      </w:pPr>
      <w:r>
        <w:t xml:space="preserve">1) Правила использования каталога устанавливают требования к указанию описания товара, работы, услуги в документах, предусмотренных Законом № 44-ФЗ; </w:t>
      </w:r>
    </w:p>
    <w:p w:rsidR="0051300F" w:rsidRDefault="0051300F" w:rsidP="0051300F">
      <w:pPr>
        <w:ind w:firstLine="540"/>
        <w:jc w:val="both"/>
      </w:pPr>
      <w:proofErr w:type="gramStart"/>
      <w:r>
        <w:t>2) Постановление № 616, устанавливающее запрет на допуск промышленных товаров, происходящих из иностранных государств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государства, содержит коды ОКПД 2 в целях соотнесения заказчиком объекта закупки с перечнем товаров</w:t>
      </w:r>
      <w:proofErr w:type="gramEnd"/>
      <w:r>
        <w:t xml:space="preserve">, работ (услуг), в отношении которых такие запреты установлены. При этом Постановление № 616 не устанавливает требований к описанию объекта закупки, указанию кодов ОКПД 2 в документах, предусмотренных Законом № 44-ФЗ. </w:t>
      </w:r>
    </w:p>
    <w:p w:rsidR="0051300F" w:rsidRDefault="0051300F" w:rsidP="0051300F">
      <w:pPr>
        <w:ind w:firstLine="540"/>
        <w:jc w:val="both"/>
      </w:pPr>
      <w:r>
        <w:t xml:space="preserve">На основании изложенного заказчик использует позиции каталога, размещенные в единой информационной системе в сфере закупок, и, руководствуясь требованиями Закона № 44-ФЗ, положениями соответствующих нормативных правовых актов, самостоятельно устанавливает в отношении конкретной закупки запрет на допуск иностранных товаров к закупкам. При этом наличие или отсутствие в позиции каталога кода ОКПД 2, указанного в Постановлении № 616, не является непосредственно условием применения или неприменения запретов для целей </w:t>
      </w:r>
      <w:bookmarkStart w:id="0" w:name="_GoBack"/>
      <w:bookmarkEnd w:id="0"/>
      <w:r>
        <w:t xml:space="preserve">закупок. </w:t>
      </w:r>
    </w:p>
    <w:p w:rsidR="0051300F" w:rsidRDefault="0051300F" w:rsidP="0051300F">
      <w:r>
        <w:t xml:space="preserve">  </w:t>
      </w:r>
    </w:p>
    <w:p w:rsidR="0051300F" w:rsidRDefault="0051300F" w:rsidP="0051300F">
      <w:pPr>
        <w:jc w:val="right"/>
      </w:pPr>
      <w:r>
        <w:t xml:space="preserve">Заместитель директора Департамента </w:t>
      </w:r>
    </w:p>
    <w:p w:rsidR="0051300F" w:rsidRDefault="0051300F" w:rsidP="0051300F">
      <w:pPr>
        <w:jc w:val="right"/>
      </w:pPr>
      <w:r>
        <w:t xml:space="preserve">Д.А.ГОТОВЦЕВ </w:t>
      </w:r>
    </w:p>
    <w:p w:rsidR="0051300F" w:rsidRDefault="0051300F" w:rsidP="0051300F">
      <w:r>
        <w:t xml:space="preserve">02.03.2022 </w:t>
      </w:r>
    </w:p>
    <w:p w:rsidR="005469B3" w:rsidRDefault="005469B3"/>
    <w:sectPr w:rsidR="0054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0F"/>
    <w:rsid w:val="0051300F"/>
    <w:rsid w:val="0054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00F"/>
    <w:rPr>
      <w:color w:val="0000FF"/>
      <w:u w:val="single"/>
    </w:rPr>
  </w:style>
  <w:style w:type="character" w:customStyle="1" w:styleId="blk">
    <w:name w:val="blk"/>
    <w:basedOn w:val="a0"/>
    <w:rsid w:val="00513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00F"/>
    <w:rPr>
      <w:color w:val="0000FF"/>
      <w:u w:val="single"/>
    </w:rPr>
  </w:style>
  <w:style w:type="character" w:customStyle="1" w:styleId="blk">
    <w:name w:val="blk"/>
    <w:basedOn w:val="a0"/>
    <w:rsid w:val="0051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2022-04-25T07:52:00Z</dcterms:created>
  <dcterms:modified xsi:type="dcterms:W3CDTF">2022-04-25T07:55:00Z</dcterms:modified>
</cp:coreProperties>
</file>