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E43252" w:rsidP="00E43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43252" w:rsidRDefault="00E43252" w:rsidP="00E43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43252" w:rsidRDefault="00E43252" w:rsidP="00E43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43252" w:rsidRDefault="00E43252" w:rsidP="00E432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августа 2020 г. № 24-01-06/72363 </w:t>
      </w:r>
    </w:p>
    <w:p w:rsidR="00E43252" w:rsidRDefault="00E43252" w:rsidP="00E43252">
      <w:pPr>
        <w:rPr>
          <w:rFonts w:ascii="Times New Roman" w:hAnsi="Times New Roman" w:cs="Times New Roman"/>
        </w:rPr>
      </w:pPr>
      <w:r>
        <w:t xml:space="preserve">  </w:t>
      </w:r>
    </w:p>
    <w:p w:rsidR="00E43252" w:rsidRDefault="00E43252" w:rsidP="00E43252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начальной (максимальной) цены контракта при осуществлении закупки комплексного обслуживания фондов Министерства обороны Российской Федерации, сообщает</w:t>
      </w:r>
      <w:proofErr w:type="gramEnd"/>
      <w:r>
        <w:t xml:space="preserve"> следующее. </w:t>
      </w:r>
    </w:p>
    <w:p w:rsidR="00E43252" w:rsidRDefault="00E43252" w:rsidP="00E43252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E43252" w:rsidRDefault="00E43252" w:rsidP="00E43252">
      <w:pPr>
        <w:ind w:firstLine="540"/>
        <w:jc w:val="both"/>
      </w:pPr>
      <w:proofErr w:type="gramStart"/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E43252" w:rsidRDefault="00E43252" w:rsidP="00E43252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43252" w:rsidRDefault="00E43252" w:rsidP="00E43252">
      <w:pPr>
        <w:ind w:firstLine="540"/>
        <w:jc w:val="both"/>
      </w:pPr>
      <w:r>
        <w:t xml:space="preserve">Вместе с тем в рамках компетенции полагаем необходимым отметить,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 </w:t>
      </w:r>
    </w:p>
    <w:p w:rsidR="00E43252" w:rsidRDefault="00E43252" w:rsidP="00E43252">
      <w:pPr>
        <w:ind w:firstLine="540"/>
        <w:jc w:val="both"/>
      </w:pPr>
      <w:r>
        <w:t xml:space="preserve">В соответствии с частью 1 статьи 22 Закона № 44-ФЗ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 </w:t>
      </w:r>
    </w:p>
    <w:p w:rsidR="00E43252" w:rsidRDefault="00E43252" w:rsidP="00E43252">
      <w:pPr>
        <w:ind w:firstLine="540"/>
        <w:jc w:val="both"/>
      </w:pPr>
      <w:r>
        <w:t xml:space="preserve">Согласно части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 </w:t>
      </w:r>
    </w:p>
    <w:p w:rsidR="00E43252" w:rsidRDefault="00E43252" w:rsidP="00E43252">
      <w:pPr>
        <w:ind w:firstLine="540"/>
        <w:jc w:val="both"/>
      </w:pPr>
      <w:r>
        <w:t xml:space="preserve">Положениями части 9 статьи 22 Закона № 44-ФЗ предусмотрен проектно-сметный метод, который заключается в определении НМЦК на строительство, реконструкцию, капитальный ремонт объекта капитального строительства на основании проектной документации в </w:t>
      </w:r>
      <w:r>
        <w:lastRenderedPageBreak/>
        <w:t xml:space="preserve">соответствии с методиками и нормативами, а также на проведение работ по сохранению объектов культурного наследия народов Российской Федерации. </w:t>
      </w:r>
    </w:p>
    <w:p w:rsidR="00E43252" w:rsidRDefault="00E43252" w:rsidP="00E43252">
      <w:pPr>
        <w:ind w:firstLine="540"/>
        <w:jc w:val="both"/>
      </w:pPr>
      <w:r>
        <w:t xml:space="preserve">Кроме того, в соответствии с частью 9.1 статьи 22 Закона № 44-ФЗ проектно-сметный метод может применяться при определении и обосновании НМЦК на текущий ремонт зданий, строений, сооружений, помещений. </w:t>
      </w:r>
    </w:p>
    <w:p w:rsidR="00E43252" w:rsidRDefault="00E43252" w:rsidP="00E43252">
      <w:pPr>
        <w:ind w:firstLine="540"/>
        <w:jc w:val="both"/>
      </w:pPr>
      <w:proofErr w:type="gramStart"/>
      <w:r>
        <w:t>Также частью 9.2 статьи 22 Закона № 44-ФЗ предусмотрено, что определение НМЦК, предметом которой являются строительство, реконструкция, капитальный ремонт, снос объектов капитального строительства, выполнение работ по сохранению объектов культурного наследия, с использованием проектно-сметного метода осуществляется в порядке, установленном указанным Федеральным законом, исходя из сметной стоимости строительства, реконструкции, капитального ремонта объектов капитального строительства, определенной в соответствии со статьей 8.3 Градостроительного кодекса Российской</w:t>
      </w:r>
      <w:proofErr w:type="gramEnd"/>
      <w:r>
        <w:t xml:space="preserve"> Федерации. </w:t>
      </w:r>
    </w:p>
    <w:p w:rsidR="00E43252" w:rsidRDefault="00E43252" w:rsidP="00E43252">
      <w:pPr>
        <w:ind w:firstLine="540"/>
        <w:jc w:val="both"/>
      </w:pPr>
      <w:r>
        <w:t xml:space="preserve">Учитывая изложенное, использование проектно-сметного метода в целях определения и обоснования НМЦК предусмотрено исключительно в случаях, указанных в частях 9, 9.1 и 9.2 статьи 22 Закона № 44-ФЗ. </w:t>
      </w:r>
    </w:p>
    <w:p w:rsidR="00E43252" w:rsidRDefault="00E43252" w:rsidP="00E43252">
      <w:pPr>
        <w:ind w:firstLine="540"/>
        <w:jc w:val="both"/>
      </w:pPr>
      <w:r>
        <w:t>Вместе с тем положениями части 12 статьи 22 Закона №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  <w:bookmarkStart w:id="0" w:name="_GoBack"/>
      <w:bookmarkEnd w:id="0"/>
      <w:r>
        <w:t xml:space="preserve"> </w:t>
      </w:r>
    </w:p>
    <w:p w:rsidR="00E43252" w:rsidRDefault="00E43252" w:rsidP="00E43252">
      <w:r>
        <w:t xml:space="preserve">  </w:t>
      </w:r>
    </w:p>
    <w:p w:rsidR="00E43252" w:rsidRDefault="00E43252" w:rsidP="00E43252">
      <w:pPr>
        <w:jc w:val="right"/>
      </w:pPr>
      <w:r>
        <w:t xml:space="preserve">Заместитель директора Департамента </w:t>
      </w:r>
    </w:p>
    <w:p w:rsidR="00E43252" w:rsidRDefault="00E43252" w:rsidP="00E43252">
      <w:pPr>
        <w:jc w:val="right"/>
      </w:pPr>
      <w:r>
        <w:t xml:space="preserve">Д.А.ГОТОВЦЕВ </w:t>
      </w:r>
    </w:p>
    <w:p w:rsidR="00E43252" w:rsidRDefault="00E43252" w:rsidP="00E43252">
      <w:r>
        <w:t>18.08.2020</w:t>
      </w:r>
    </w:p>
    <w:p w:rsidR="00376453" w:rsidRDefault="00376453"/>
    <w:sectPr w:rsidR="0037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52"/>
    <w:rsid w:val="00376453"/>
    <w:rsid w:val="00E4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252"/>
    <w:rPr>
      <w:color w:val="0000FF"/>
      <w:u w:val="single"/>
    </w:rPr>
  </w:style>
  <w:style w:type="character" w:customStyle="1" w:styleId="blk">
    <w:name w:val="blk"/>
    <w:basedOn w:val="a0"/>
    <w:rsid w:val="00E43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252"/>
    <w:rPr>
      <w:color w:val="0000FF"/>
      <w:u w:val="single"/>
    </w:rPr>
  </w:style>
  <w:style w:type="character" w:customStyle="1" w:styleId="blk">
    <w:name w:val="blk"/>
    <w:basedOn w:val="a0"/>
    <w:rsid w:val="00E4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2022-04-26T06:14:00Z</dcterms:created>
  <dcterms:modified xsi:type="dcterms:W3CDTF">2022-04-26T06:15:00Z</dcterms:modified>
</cp:coreProperties>
</file>