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89" w:rsidRDefault="00076B89" w:rsidP="00076B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76B89" w:rsidRDefault="00076B89" w:rsidP="00076B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76B89" w:rsidRDefault="00076B89" w:rsidP="00076B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76B89" w:rsidRDefault="00076B89" w:rsidP="00076B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марта 2022 г. № 24-06-06/25188 </w:t>
      </w:r>
    </w:p>
    <w:p w:rsidR="00076B89" w:rsidRDefault="00076B89" w:rsidP="00076B89">
      <w:pPr>
        <w:rPr>
          <w:rFonts w:ascii="Times New Roman" w:hAnsi="Times New Roman" w:cs="Times New Roman"/>
        </w:rPr>
      </w:pPr>
      <w:r>
        <w:t xml:space="preserve">  </w:t>
      </w:r>
    </w:p>
    <w:p w:rsidR="00076B89" w:rsidRDefault="00076B89" w:rsidP="00076B8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01.03.2022, направленное посредством электронной почты, по вопросу </w:t>
      </w:r>
      <w:proofErr w:type="gramStart"/>
      <w:r>
        <w:t>применения положений постановления Правительства Российской Федерации</w:t>
      </w:r>
      <w:proofErr w:type="gramEnd"/>
      <w:r>
        <w:t xml:space="preserve"> от 10.07.2019 № 878 &lt;1&gt;, сообщает следующее. </w:t>
      </w:r>
    </w:p>
    <w:p w:rsidR="00076B89" w:rsidRDefault="00076B89" w:rsidP="00076B89">
      <w:pPr>
        <w:ind w:firstLine="540"/>
        <w:jc w:val="both"/>
      </w:pPr>
      <w:r>
        <w:t xml:space="preserve">-------------------------------- </w:t>
      </w:r>
    </w:p>
    <w:p w:rsidR="00076B89" w:rsidRDefault="00076B89" w:rsidP="00076B89">
      <w:pPr>
        <w:ind w:firstLine="540"/>
        <w:jc w:val="both"/>
      </w:pPr>
      <w:proofErr w:type="gramStart"/>
      <w:r>
        <w:t xml:space="preserve">&lt;1&gt; Постановление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№ 925 и признании утратившими силу некоторых актов Правительства Российской Федерации" (далее - Постановление № 878). </w:t>
      </w:r>
      <w:proofErr w:type="gramEnd"/>
    </w:p>
    <w:p w:rsidR="00076B89" w:rsidRDefault="00076B89" w:rsidP="00076B89">
      <w:pPr>
        <w:ind w:firstLine="540"/>
        <w:jc w:val="both"/>
      </w:pPr>
      <w:r>
        <w:t xml:space="preserve">  </w:t>
      </w:r>
    </w:p>
    <w:p w:rsidR="00076B89" w:rsidRDefault="00076B89" w:rsidP="00076B89">
      <w:pPr>
        <w:ind w:firstLine="540"/>
        <w:jc w:val="both"/>
      </w:pPr>
      <w:proofErr w:type="gramStart"/>
      <w: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076B89" w:rsidRDefault="00076B89" w:rsidP="00076B89">
      <w:pPr>
        <w:ind w:firstLine="540"/>
        <w:jc w:val="both"/>
      </w:pPr>
      <w: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 w:rsidR="00076B89" w:rsidRDefault="00076B89" w:rsidP="00076B89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076B89" w:rsidRDefault="00076B89" w:rsidP="00076B89">
      <w:pPr>
        <w:ind w:firstLine="540"/>
        <w:jc w:val="both"/>
      </w:pPr>
      <w:r>
        <w:t xml:space="preserve">Вместе с тем в рамках установленной компетенции Департамент полагает необходимым отметить следующее. </w:t>
      </w:r>
    </w:p>
    <w:p w:rsidR="00076B89" w:rsidRDefault="00076B89" w:rsidP="00076B89">
      <w:pPr>
        <w:ind w:firstLine="540"/>
        <w:jc w:val="both"/>
      </w:pPr>
      <w:r>
        <w:t xml:space="preserve">Примечание. </w:t>
      </w:r>
    </w:p>
    <w:p w:rsidR="00076B89" w:rsidRDefault="00076B89" w:rsidP="00076B89">
      <w:pPr>
        <w:ind w:firstLine="540"/>
        <w:jc w:val="both"/>
      </w:pPr>
      <w:r>
        <w:t xml:space="preserve">В тексте документа, видимо, допущена опечатка: имеется в виду Федеральный закон от 05.04.2013 № 44-ФЗ. </w:t>
      </w:r>
    </w:p>
    <w:p w:rsidR="00076B89" w:rsidRDefault="00076B89" w:rsidP="00076B89">
      <w:pPr>
        <w:ind w:firstLine="540"/>
        <w:jc w:val="both"/>
      </w:pPr>
      <w:proofErr w:type="gramStart"/>
      <w:r>
        <w:t xml:space="preserve">Пунктом 3 Постановления № 878 установлено, что при осуществлении закупок радиоэлектронной продукции, включенной в перечень,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</w:t>
      </w:r>
      <w:r>
        <w:lastRenderedPageBreak/>
        <w:t>Законом № 44-ФЗ</w:t>
      </w:r>
      <w:proofErr w:type="gramEnd"/>
      <w:r>
        <w:t xml:space="preserve">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 </w:t>
      </w:r>
    </w:p>
    <w:p w:rsidR="00076B89" w:rsidRDefault="00076B89" w:rsidP="00076B89">
      <w:pPr>
        <w:ind w:firstLine="540"/>
        <w:jc w:val="both"/>
      </w:pPr>
      <w:r>
        <w:t xml:space="preserve">Следовательно, Постановление № 878 применяется, в случае если закупаемый товар включен в перечень, утвержденный указанным Постановлением. </w:t>
      </w:r>
    </w:p>
    <w:p w:rsidR="00076B89" w:rsidRDefault="00076B89" w:rsidP="00076B89">
      <w:pPr>
        <w:ind w:firstLine="540"/>
        <w:jc w:val="both"/>
      </w:pPr>
      <w:proofErr w:type="gramStart"/>
      <w:r>
        <w:t xml:space="preserve">Пунктом 4 Правил использования каталога товаров, работ, услуг для обеспечения государственных и муниципальных нужд, утвержденных постановлением Правительством Российской Федерации от 08.02.2017 № 145 (далее - Правила), установлено требование об обязательном использовании заказчиками при осуществлении закупок информации, содержащейся в позиции каталога, включая описание товара, работы, услуги (при его наличии), с указанной в ней даты начала обязательного применения. </w:t>
      </w:r>
      <w:proofErr w:type="gramEnd"/>
    </w:p>
    <w:p w:rsidR="00076B89" w:rsidRDefault="00076B89" w:rsidP="00076B89">
      <w:pPr>
        <w:ind w:firstLine="540"/>
        <w:jc w:val="both"/>
      </w:pPr>
      <w:r>
        <w:t xml:space="preserve">В силу пункта 5 Правил заказчик вправе указать дополнительные характеристики товара, работы, услуги, которые не предусмотрены в позиции каталога, за исключением случаев, установленных в подпунктах "а" и "б" пункта 5 Правил. </w:t>
      </w:r>
    </w:p>
    <w:p w:rsidR="00076B89" w:rsidRDefault="00076B89" w:rsidP="00076B89">
      <w:pPr>
        <w:ind w:firstLine="540"/>
        <w:jc w:val="both"/>
      </w:pPr>
      <w:proofErr w:type="gramStart"/>
      <w:r>
        <w:t xml:space="preserve">Так, подпунктом "а" пункта 5 Правил установлен запрет на применение дополнительных потребительских свойств, в том числе функциональных, технических, качественных, эксплуатационных характеристик товара, не предусмотренных позицией каталога, при осуществлении закупок радиоэлектронной продукции, включенной в перечень, утвержденный Постановлением № 878,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государств. </w:t>
      </w:r>
      <w:proofErr w:type="gramEnd"/>
    </w:p>
    <w:p w:rsidR="00076B89" w:rsidRDefault="00076B89" w:rsidP="00076B89">
      <w:pPr>
        <w:ind w:firstLine="540"/>
        <w:jc w:val="both"/>
      </w:pPr>
      <w:r>
        <w:t xml:space="preserve">Таким образом, в случае установления заказчиком при осуществлении закупки радиоэлектронной продукции ограничения на допуск иностранной продукции в соответствии с Постановлением № 878 применяется запрет на использование заказчиком дополнительных характеристик такой продукции при описании объекта закупки. </w:t>
      </w:r>
    </w:p>
    <w:p w:rsidR="00076B89" w:rsidRDefault="00076B89" w:rsidP="00076B89">
      <w:pPr>
        <w:ind w:firstLine="540"/>
        <w:jc w:val="both"/>
      </w:pPr>
      <w:proofErr w:type="gramStart"/>
      <w:r>
        <w:t>Дополнительно Департамент отмечает, что позиции каталога по медицинским изделиям формируются на основании номенклатурной классификации медицинских изделий, утвержденной приказом Минздрава России от 06.06.2012 № 4н (далее - НКМИ), соответствующей рабочей группой Экспертного совета по формированию и ведению каталога, действующего на основании приказа Минфина России от 20.07.2017 № 542 (далее - рабочая группа), с участием представителей отраслевых федеральных органов исполнительной власти (в том числе Минздрава России</w:t>
      </w:r>
      <w:proofErr w:type="gramEnd"/>
      <w:r>
        <w:t xml:space="preserve">, </w:t>
      </w:r>
      <w:proofErr w:type="gramStart"/>
      <w:r>
        <w:t xml:space="preserve">Росздравнадзора, ФАС России), органов власти субъектов Российской Федерации, ведущих врачей и специалистов в соответствующей области, научно-исследовательских организаций. </w:t>
      </w:r>
      <w:proofErr w:type="gramEnd"/>
    </w:p>
    <w:p w:rsidR="00076B89" w:rsidRDefault="00076B89" w:rsidP="00076B89">
      <w:pPr>
        <w:ind w:firstLine="540"/>
        <w:jc w:val="both"/>
      </w:pPr>
      <w:proofErr w:type="gramStart"/>
      <w:r>
        <w:t>Согласно части 4 статьи 38 Федерального закона от 21.11.2011 № 323-ФЗ "Об основах охраны здоровья граждан в Российской Федерации" на территории Российской Федерации разрешается обращение медицинских изделий, зарегистрированных Росздравнадзором, в этой связи в целях исключения случаев начала осуществления заказчиком закупки на основании позиции каталога с характеристиками, которым в совокупности не может соответствовать ни одно зарегистрированное Росздравнадзором медицинское изделие, выработан подход, при</w:t>
      </w:r>
      <w:proofErr w:type="gramEnd"/>
      <w:r>
        <w:t xml:space="preserve"> </w:t>
      </w:r>
      <w:proofErr w:type="gramStart"/>
      <w:r>
        <w:t xml:space="preserve">котором описание позиций каталога формируется по результатам анализа всех характеристик всех конкретных зарегистрированных медицинских изделий, содержащихся в соответствующих регистрационных досье. </w:t>
      </w:r>
      <w:proofErr w:type="gramEnd"/>
    </w:p>
    <w:p w:rsidR="00076B89" w:rsidRDefault="00076B89" w:rsidP="00076B89">
      <w:pPr>
        <w:ind w:firstLine="540"/>
        <w:jc w:val="both"/>
      </w:pPr>
      <w:r>
        <w:t xml:space="preserve">С учетом изложенного в рамках проводимой работы при формировании в каталоге описания медицинских изделий рабочей группой исследуется значимость функциональных, технических, качественных характеристик в зависимости от клинических показаний и </w:t>
      </w:r>
      <w:r>
        <w:lastRenderedPageBreak/>
        <w:t xml:space="preserve">оказываемого терапевтического эффекта, одновременно не приводящих к ограничению конкуренции. </w:t>
      </w:r>
    </w:p>
    <w:p w:rsidR="00076B89" w:rsidRDefault="00076B89" w:rsidP="00076B89">
      <w:pPr>
        <w:ind w:firstLine="540"/>
        <w:jc w:val="both"/>
      </w:pPr>
      <w:r>
        <w:t xml:space="preserve">При этом необходимо отметить, что позиции каталога по медицинским изделиям, являющиеся обязательными для применения заказчиками при осуществлении закупок, в настоящее время размещены в единой информационной системе в сфере </w:t>
      </w:r>
      <w:proofErr w:type="gramStart"/>
      <w:r>
        <w:t>закупок</w:t>
      </w:r>
      <w:proofErr w:type="gramEnd"/>
      <w:r>
        <w:t xml:space="preserve"> на основе предоставленной Росздравнадзором информации в отношении всех видов НКМИ, по которым имеются зарегистрированные медицинские изделия конкретных производителей.</w:t>
      </w:r>
      <w:bookmarkStart w:id="0" w:name="_GoBack"/>
      <w:bookmarkEnd w:id="0"/>
      <w:r>
        <w:t xml:space="preserve"> </w:t>
      </w:r>
    </w:p>
    <w:p w:rsidR="00076B89" w:rsidRDefault="00076B89" w:rsidP="00076B89">
      <w:r>
        <w:t xml:space="preserve">  </w:t>
      </w:r>
    </w:p>
    <w:p w:rsidR="00076B89" w:rsidRDefault="00076B89" w:rsidP="00076B89">
      <w:pPr>
        <w:jc w:val="right"/>
      </w:pPr>
      <w:r>
        <w:t xml:space="preserve">Заместитель директора Департамента </w:t>
      </w:r>
    </w:p>
    <w:p w:rsidR="00076B89" w:rsidRDefault="00076B89" w:rsidP="00076B89">
      <w:pPr>
        <w:jc w:val="right"/>
      </w:pPr>
      <w:r>
        <w:t xml:space="preserve">Д.А.ГОТОВЦЕВ </w:t>
      </w:r>
    </w:p>
    <w:p w:rsidR="00076B89" w:rsidRDefault="00076B89" w:rsidP="00076B89">
      <w:r>
        <w:t xml:space="preserve">29.03.2022 </w:t>
      </w:r>
    </w:p>
    <w:p w:rsidR="009A5DE6" w:rsidRDefault="009A5DE6"/>
    <w:sectPr w:rsidR="009A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89"/>
    <w:rsid w:val="00076B89"/>
    <w:rsid w:val="009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B89"/>
    <w:rPr>
      <w:color w:val="0000FF"/>
      <w:u w:val="single"/>
    </w:rPr>
  </w:style>
  <w:style w:type="character" w:customStyle="1" w:styleId="blk">
    <w:name w:val="blk"/>
    <w:basedOn w:val="a0"/>
    <w:rsid w:val="00076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B89"/>
    <w:rPr>
      <w:color w:val="0000FF"/>
      <w:u w:val="single"/>
    </w:rPr>
  </w:style>
  <w:style w:type="character" w:customStyle="1" w:styleId="blk">
    <w:name w:val="blk"/>
    <w:basedOn w:val="a0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2022-04-28T09:36:00Z</dcterms:created>
  <dcterms:modified xsi:type="dcterms:W3CDTF">2022-04-28T09:39:00Z</dcterms:modified>
</cp:coreProperties>
</file>