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F00" w:rsidRPr="003F1F00" w:rsidRDefault="003F1F00" w:rsidP="003F1F00">
      <w:pPr>
        <w:spacing w:after="0" w:line="240" w:lineRule="auto"/>
        <w:jc w:val="center"/>
        <w:rPr>
          <w:rFonts w:ascii="Arial" w:eastAsia="Times New Roman" w:hAnsi="Arial" w:cs="Arial"/>
          <w:b/>
          <w:bCs/>
          <w:sz w:val="24"/>
          <w:szCs w:val="24"/>
          <w:lang w:eastAsia="ru-RU"/>
        </w:rPr>
      </w:pPr>
      <w:r w:rsidRPr="003F1F00">
        <w:rPr>
          <w:rFonts w:ascii="Arial" w:eastAsia="Times New Roman" w:hAnsi="Arial" w:cs="Arial"/>
          <w:b/>
          <w:bCs/>
          <w:sz w:val="24"/>
          <w:szCs w:val="24"/>
          <w:lang w:eastAsia="ru-RU"/>
        </w:rPr>
        <w:t xml:space="preserve">МИНИСТЕРСТВО ФИНАНСОВ РОССИЙСКОЙ ФЕДЕРАЦИИ </w:t>
      </w:r>
    </w:p>
    <w:p w:rsidR="003F1F00" w:rsidRPr="003F1F00" w:rsidRDefault="003F1F00" w:rsidP="003F1F00">
      <w:pPr>
        <w:spacing w:after="0" w:line="240" w:lineRule="auto"/>
        <w:jc w:val="center"/>
        <w:rPr>
          <w:rFonts w:ascii="Arial" w:eastAsia="Times New Roman" w:hAnsi="Arial" w:cs="Arial"/>
          <w:b/>
          <w:bCs/>
          <w:sz w:val="24"/>
          <w:szCs w:val="24"/>
          <w:lang w:eastAsia="ru-RU"/>
        </w:rPr>
      </w:pPr>
      <w:r w:rsidRPr="003F1F00">
        <w:rPr>
          <w:rFonts w:ascii="Arial" w:eastAsia="Times New Roman" w:hAnsi="Arial" w:cs="Arial"/>
          <w:b/>
          <w:bCs/>
          <w:sz w:val="24"/>
          <w:szCs w:val="24"/>
          <w:lang w:eastAsia="ru-RU"/>
        </w:rPr>
        <w:t xml:space="preserve">  </w:t>
      </w:r>
    </w:p>
    <w:p w:rsidR="003F1F00" w:rsidRPr="003F1F00" w:rsidRDefault="003F1F00" w:rsidP="003F1F00">
      <w:pPr>
        <w:spacing w:after="0" w:line="240" w:lineRule="auto"/>
        <w:jc w:val="center"/>
        <w:rPr>
          <w:rFonts w:ascii="Arial" w:eastAsia="Times New Roman" w:hAnsi="Arial" w:cs="Arial"/>
          <w:b/>
          <w:bCs/>
          <w:sz w:val="24"/>
          <w:szCs w:val="24"/>
          <w:lang w:eastAsia="ru-RU"/>
        </w:rPr>
      </w:pPr>
      <w:r w:rsidRPr="003F1F00">
        <w:rPr>
          <w:rFonts w:ascii="Arial" w:eastAsia="Times New Roman" w:hAnsi="Arial" w:cs="Arial"/>
          <w:b/>
          <w:bCs/>
          <w:sz w:val="24"/>
          <w:szCs w:val="24"/>
          <w:lang w:eastAsia="ru-RU"/>
        </w:rPr>
        <w:t xml:space="preserve">ПИСЬМО </w:t>
      </w:r>
    </w:p>
    <w:p w:rsidR="003F1F00" w:rsidRPr="003F1F00" w:rsidRDefault="003F1F00" w:rsidP="003F1F00">
      <w:pPr>
        <w:spacing w:after="0" w:line="240" w:lineRule="auto"/>
        <w:jc w:val="center"/>
        <w:rPr>
          <w:rFonts w:ascii="Arial" w:eastAsia="Times New Roman" w:hAnsi="Arial" w:cs="Arial"/>
          <w:b/>
          <w:bCs/>
          <w:sz w:val="24"/>
          <w:szCs w:val="24"/>
          <w:lang w:eastAsia="ru-RU"/>
        </w:rPr>
      </w:pPr>
      <w:r w:rsidRPr="003F1F00">
        <w:rPr>
          <w:rFonts w:ascii="Arial" w:eastAsia="Times New Roman" w:hAnsi="Arial" w:cs="Arial"/>
          <w:b/>
          <w:bCs/>
          <w:sz w:val="24"/>
          <w:szCs w:val="24"/>
          <w:lang w:eastAsia="ru-RU"/>
        </w:rPr>
        <w:t xml:space="preserve">от 8 сентября 2020 г. </w:t>
      </w:r>
      <w:r>
        <w:rPr>
          <w:rFonts w:ascii="Arial" w:eastAsia="Times New Roman" w:hAnsi="Arial" w:cs="Arial"/>
          <w:b/>
          <w:bCs/>
          <w:sz w:val="24"/>
          <w:szCs w:val="24"/>
          <w:lang w:eastAsia="ru-RU"/>
        </w:rPr>
        <w:t>№</w:t>
      </w:r>
      <w:r w:rsidRPr="003F1F00">
        <w:rPr>
          <w:rFonts w:ascii="Arial" w:eastAsia="Times New Roman" w:hAnsi="Arial" w:cs="Arial"/>
          <w:b/>
          <w:bCs/>
          <w:sz w:val="24"/>
          <w:szCs w:val="24"/>
          <w:lang w:eastAsia="ru-RU"/>
        </w:rPr>
        <w:t xml:space="preserve"> 24-01-08/78773 </w:t>
      </w:r>
    </w:p>
    <w:p w:rsidR="003F1F00" w:rsidRPr="003F1F00" w:rsidRDefault="003F1F00" w:rsidP="003F1F00">
      <w:pPr>
        <w:spacing w:after="0" w:line="240" w:lineRule="auto"/>
        <w:rPr>
          <w:rFonts w:ascii="Times New Roman" w:eastAsia="Times New Roman" w:hAnsi="Times New Roman" w:cs="Times New Roman"/>
          <w:sz w:val="24"/>
          <w:szCs w:val="24"/>
          <w:lang w:eastAsia="ru-RU"/>
        </w:rPr>
      </w:pPr>
      <w:r w:rsidRPr="003F1F00">
        <w:rPr>
          <w:rFonts w:ascii="Times New Roman" w:eastAsia="Times New Roman" w:hAnsi="Times New Roman" w:cs="Times New Roman"/>
          <w:sz w:val="24"/>
          <w:szCs w:val="24"/>
          <w:lang w:eastAsia="ru-RU"/>
        </w:rPr>
        <w:t xml:space="preserve">  </w:t>
      </w:r>
    </w:p>
    <w:p w:rsidR="003F1F00" w:rsidRPr="003F1F00" w:rsidRDefault="003F1F00" w:rsidP="003F1F00">
      <w:pPr>
        <w:spacing w:after="0" w:line="240" w:lineRule="auto"/>
        <w:rPr>
          <w:rFonts w:ascii="Times New Roman" w:eastAsia="Times New Roman" w:hAnsi="Times New Roman" w:cs="Times New Roman"/>
          <w:sz w:val="24"/>
          <w:szCs w:val="24"/>
          <w:lang w:eastAsia="ru-RU"/>
        </w:rPr>
      </w:pPr>
      <w:proofErr w:type="gramStart"/>
      <w:r w:rsidRPr="003F1F00">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рассмотрев обращение от 06.08.2020 о применении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порядка проведения аукциона за право заключения контракта по оказанию услуг по бронированию, оформлению, продаже и доставке авиабилетов по цене</w:t>
      </w:r>
      <w:proofErr w:type="gramEnd"/>
      <w:r w:rsidRPr="003F1F00">
        <w:rPr>
          <w:rFonts w:ascii="Times New Roman" w:eastAsia="Times New Roman" w:hAnsi="Times New Roman" w:cs="Times New Roman"/>
          <w:sz w:val="24"/>
          <w:szCs w:val="24"/>
          <w:lang w:eastAsia="ru-RU"/>
        </w:rPr>
        <w:t xml:space="preserve"> за единицу услуги, сообщает следующее. </w:t>
      </w:r>
    </w:p>
    <w:p w:rsidR="003F1F00" w:rsidRPr="003F1F00" w:rsidRDefault="003F1F00" w:rsidP="003F1F00">
      <w:pPr>
        <w:spacing w:after="0" w:line="240" w:lineRule="auto"/>
        <w:rPr>
          <w:rFonts w:ascii="Times New Roman" w:eastAsia="Times New Roman" w:hAnsi="Times New Roman" w:cs="Times New Roman"/>
          <w:sz w:val="24"/>
          <w:szCs w:val="24"/>
          <w:lang w:eastAsia="ru-RU"/>
        </w:rPr>
      </w:pPr>
      <w:r w:rsidRPr="003F1F00">
        <w:rPr>
          <w:rFonts w:ascii="Times New Roman" w:eastAsia="Times New Roman" w:hAnsi="Times New Roman" w:cs="Times New Roman"/>
          <w:sz w:val="24"/>
          <w:szCs w:val="24"/>
          <w:lang w:eastAsia="ru-RU"/>
        </w:rPr>
        <w:t xml:space="preserve">В соответствии с пунктом 1 Положения о Министерстве финансов Российской Федерации, утвержденного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w:t>
      </w:r>
    </w:p>
    <w:p w:rsidR="003F1F00" w:rsidRPr="003F1F00" w:rsidRDefault="003F1F00" w:rsidP="003F1F00">
      <w:pPr>
        <w:spacing w:after="0" w:line="240" w:lineRule="auto"/>
        <w:rPr>
          <w:rFonts w:ascii="Times New Roman" w:eastAsia="Times New Roman" w:hAnsi="Times New Roman" w:cs="Times New Roman"/>
          <w:sz w:val="24"/>
          <w:szCs w:val="24"/>
          <w:lang w:eastAsia="ru-RU"/>
        </w:rPr>
      </w:pPr>
      <w:proofErr w:type="gramStart"/>
      <w:r w:rsidRPr="003F1F00">
        <w:rPr>
          <w:rFonts w:ascii="Times New Roman" w:eastAsia="Times New Roman" w:hAnsi="Times New Roman" w:cs="Times New Roman"/>
          <w:sz w:val="24"/>
          <w:szCs w:val="24"/>
          <w:lang w:eastAsia="ru-RU"/>
        </w:rPr>
        <w:t>Положениями пунктов 11.8 и 12.5 Регламента Министерства финансов Российской Федерации, утвержденного приказом Минфина России от 14.09.2018 № 194н, предусмотрено, что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w:t>
      </w:r>
      <w:proofErr w:type="gramEnd"/>
      <w:r w:rsidRPr="003F1F00">
        <w:rPr>
          <w:rFonts w:ascii="Times New Roman" w:eastAsia="Times New Roman" w:hAnsi="Times New Roman" w:cs="Times New Roman"/>
          <w:sz w:val="24"/>
          <w:szCs w:val="24"/>
          <w:lang w:eastAsia="ru-RU"/>
        </w:rPr>
        <w:t xml:space="preserve">, </w:t>
      </w:r>
      <w:proofErr w:type="gramStart"/>
      <w:r w:rsidRPr="003F1F00">
        <w:rPr>
          <w:rFonts w:ascii="Times New Roman" w:eastAsia="Times New Roman" w:hAnsi="Times New Roman" w:cs="Times New Roman"/>
          <w:sz w:val="24"/>
          <w:szCs w:val="24"/>
          <w:lang w:eastAsia="ru-RU"/>
        </w:rPr>
        <w:t>принятого</w:t>
      </w:r>
      <w:proofErr w:type="gramEnd"/>
      <w:r w:rsidRPr="003F1F00">
        <w:rPr>
          <w:rFonts w:ascii="Times New Roman" w:eastAsia="Times New Roman" w:hAnsi="Times New Roman" w:cs="Times New Roman"/>
          <w:sz w:val="24"/>
          <w:szCs w:val="24"/>
          <w:lang w:eastAsia="ru-RU"/>
        </w:rPr>
        <w:t xml:space="preserve"> по обращению. </w:t>
      </w:r>
    </w:p>
    <w:p w:rsidR="003F1F00" w:rsidRPr="003F1F00" w:rsidRDefault="003F1F00" w:rsidP="003F1F00">
      <w:pPr>
        <w:spacing w:after="0" w:line="240" w:lineRule="auto"/>
        <w:rPr>
          <w:rFonts w:ascii="Times New Roman" w:eastAsia="Times New Roman" w:hAnsi="Times New Roman" w:cs="Times New Roman"/>
          <w:sz w:val="24"/>
          <w:szCs w:val="24"/>
          <w:lang w:eastAsia="ru-RU"/>
        </w:rPr>
      </w:pPr>
      <w:r w:rsidRPr="003F1F00">
        <w:rPr>
          <w:rFonts w:ascii="Times New Roman" w:eastAsia="Times New Roman" w:hAnsi="Times New Roman" w:cs="Times New Roman"/>
          <w:sz w:val="24"/>
          <w:szCs w:val="24"/>
          <w:lang w:eastAsia="ru-RU"/>
        </w:rPr>
        <w:t xml:space="preserve">Кроме того, в Минфине России, если законодательством Российской Федерации не установлено иное, не рассматриваются по существу обращения по проведению экспертиз договоров, учредительных и иных документов организаций, а также по оценке конкретных хозяйственных ситуаций. </w:t>
      </w:r>
    </w:p>
    <w:p w:rsidR="003F1F00" w:rsidRPr="003F1F00" w:rsidRDefault="003F1F00" w:rsidP="003F1F00">
      <w:pPr>
        <w:spacing w:after="0" w:line="240" w:lineRule="auto"/>
        <w:rPr>
          <w:rFonts w:ascii="Times New Roman" w:eastAsia="Times New Roman" w:hAnsi="Times New Roman" w:cs="Times New Roman"/>
          <w:sz w:val="24"/>
          <w:szCs w:val="24"/>
          <w:lang w:eastAsia="ru-RU"/>
        </w:rPr>
      </w:pPr>
      <w:r w:rsidRPr="003F1F00">
        <w:rPr>
          <w:rFonts w:ascii="Times New Roman" w:eastAsia="Times New Roman" w:hAnsi="Times New Roman" w:cs="Times New Roman"/>
          <w:sz w:val="24"/>
          <w:szCs w:val="24"/>
          <w:lang w:eastAsia="ru-RU"/>
        </w:rPr>
        <w:t xml:space="preserve">Вместе с тем считаем необходимым отметить, что согласно пункту 2 статьи 42 Закона № 44-ФЗ, в случае если количество поставляемых товаров, объем подлежащих выполнению работ, оказанию услуг невозможно определить, в извещении об осуществлении закупки должна быть </w:t>
      </w:r>
      <w:proofErr w:type="gramStart"/>
      <w:r w:rsidRPr="003F1F00">
        <w:rPr>
          <w:rFonts w:ascii="Times New Roman" w:eastAsia="Times New Roman" w:hAnsi="Times New Roman" w:cs="Times New Roman"/>
          <w:sz w:val="24"/>
          <w:szCs w:val="24"/>
          <w:lang w:eastAsia="ru-RU"/>
        </w:rPr>
        <w:t>указана</w:t>
      </w:r>
      <w:proofErr w:type="gramEnd"/>
      <w:r w:rsidRPr="003F1F00">
        <w:rPr>
          <w:rFonts w:ascii="Times New Roman" w:eastAsia="Times New Roman" w:hAnsi="Times New Roman" w:cs="Times New Roman"/>
          <w:sz w:val="24"/>
          <w:szCs w:val="24"/>
          <w:lang w:eastAsia="ru-RU"/>
        </w:rPr>
        <w:t xml:space="preserve"> в том числе информация, предусмотренная частью 24 статьи 22 Закона № 44-ФЗ, а именно начальная цена единицы товара, работы, услуги, а также начальная сумма цен указанных единиц и максимальное значение цены контракта. </w:t>
      </w:r>
      <w:proofErr w:type="gramStart"/>
      <w:r w:rsidRPr="003F1F00">
        <w:rPr>
          <w:rFonts w:ascii="Times New Roman" w:eastAsia="Times New Roman" w:hAnsi="Times New Roman" w:cs="Times New Roman"/>
          <w:sz w:val="24"/>
          <w:szCs w:val="24"/>
          <w:lang w:eastAsia="ru-RU"/>
        </w:rPr>
        <w:t>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w:t>
      </w:r>
      <w:proofErr w:type="gramEnd"/>
      <w:r w:rsidRPr="003F1F00">
        <w:rPr>
          <w:rFonts w:ascii="Times New Roman" w:eastAsia="Times New Roman" w:hAnsi="Times New Roman" w:cs="Times New Roman"/>
          <w:sz w:val="24"/>
          <w:szCs w:val="24"/>
          <w:lang w:eastAsia="ru-RU"/>
        </w:rPr>
        <w:t xml:space="preserve"> </w:t>
      </w:r>
      <w:proofErr w:type="gramStart"/>
      <w:r w:rsidRPr="003F1F00">
        <w:rPr>
          <w:rFonts w:ascii="Times New Roman" w:eastAsia="Times New Roman" w:hAnsi="Times New Roman" w:cs="Times New Roman"/>
          <w:sz w:val="24"/>
          <w:szCs w:val="24"/>
          <w:lang w:eastAsia="ru-RU"/>
        </w:rPr>
        <w:t>извещении</w:t>
      </w:r>
      <w:proofErr w:type="gramEnd"/>
      <w:r w:rsidRPr="003F1F00">
        <w:rPr>
          <w:rFonts w:ascii="Times New Roman" w:eastAsia="Times New Roman" w:hAnsi="Times New Roman" w:cs="Times New Roman"/>
          <w:sz w:val="24"/>
          <w:szCs w:val="24"/>
          <w:lang w:eastAsia="ru-RU"/>
        </w:rPr>
        <w:t xml:space="preserve"> об осуществлении закупки и документации о закупке. </w:t>
      </w:r>
    </w:p>
    <w:p w:rsidR="003F1F00" w:rsidRPr="003F1F00" w:rsidRDefault="003F1F00" w:rsidP="003F1F00">
      <w:pPr>
        <w:spacing w:after="0" w:line="240" w:lineRule="auto"/>
        <w:rPr>
          <w:rFonts w:ascii="Times New Roman" w:eastAsia="Times New Roman" w:hAnsi="Times New Roman" w:cs="Times New Roman"/>
          <w:sz w:val="24"/>
          <w:szCs w:val="24"/>
          <w:lang w:eastAsia="ru-RU"/>
        </w:rPr>
      </w:pPr>
      <w:r w:rsidRPr="003F1F00">
        <w:rPr>
          <w:rFonts w:ascii="Times New Roman" w:eastAsia="Times New Roman" w:hAnsi="Times New Roman" w:cs="Times New Roman"/>
          <w:sz w:val="24"/>
          <w:szCs w:val="24"/>
          <w:lang w:eastAsia="ru-RU"/>
        </w:rPr>
        <w:t xml:space="preserve">Согласно части 1 статьи 34 Закона № 44-ФЗ в случае, предусмотренном частью 24 статьи 22 Закона № 44-ФЗ,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 </w:t>
      </w:r>
    </w:p>
    <w:p w:rsidR="003F1F00" w:rsidRPr="003F1F00" w:rsidRDefault="003F1F00" w:rsidP="003F1F00">
      <w:pPr>
        <w:spacing w:after="0" w:line="240" w:lineRule="auto"/>
        <w:rPr>
          <w:rFonts w:ascii="Times New Roman" w:eastAsia="Times New Roman" w:hAnsi="Times New Roman" w:cs="Times New Roman"/>
          <w:sz w:val="24"/>
          <w:szCs w:val="24"/>
          <w:lang w:eastAsia="ru-RU"/>
        </w:rPr>
      </w:pPr>
      <w:r w:rsidRPr="003F1F00">
        <w:rPr>
          <w:rFonts w:ascii="Times New Roman" w:eastAsia="Times New Roman" w:hAnsi="Times New Roman" w:cs="Times New Roman"/>
          <w:sz w:val="24"/>
          <w:szCs w:val="24"/>
          <w:lang w:eastAsia="ru-RU"/>
        </w:rPr>
        <w:t xml:space="preserve">Учитывая изложенное, осуществление закупки услуг по цене единицы услуги в порядке, предусмотренном частью 24 статьи 22 Закона № 44-ФЗ, допустимо в случаях, когда возможно установление цены единицы такой услуги. </w:t>
      </w:r>
    </w:p>
    <w:p w:rsidR="003F1F00" w:rsidRPr="003F1F00" w:rsidRDefault="003F1F00" w:rsidP="003F1F00">
      <w:pPr>
        <w:spacing w:after="0" w:line="240" w:lineRule="auto"/>
        <w:rPr>
          <w:rFonts w:ascii="Times New Roman" w:eastAsia="Times New Roman" w:hAnsi="Times New Roman" w:cs="Times New Roman"/>
          <w:sz w:val="24"/>
          <w:szCs w:val="24"/>
          <w:lang w:eastAsia="ru-RU"/>
        </w:rPr>
      </w:pPr>
      <w:r w:rsidRPr="003F1F00">
        <w:rPr>
          <w:rFonts w:ascii="Times New Roman" w:eastAsia="Times New Roman" w:hAnsi="Times New Roman" w:cs="Times New Roman"/>
          <w:sz w:val="24"/>
          <w:szCs w:val="24"/>
          <w:lang w:eastAsia="ru-RU"/>
        </w:rPr>
        <w:t xml:space="preserve">В этой связи полагаем необходимым отметить, что установление цены единицы в отношении услуг по бронированию, оформлению, продаже и доставке авиабилетов, по мнению Департамента, является затруднительным. </w:t>
      </w:r>
    </w:p>
    <w:p w:rsidR="003F1F00" w:rsidRPr="003F1F00" w:rsidRDefault="003F1F00" w:rsidP="003F1F00">
      <w:pPr>
        <w:spacing w:after="0" w:line="240" w:lineRule="auto"/>
        <w:rPr>
          <w:rFonts w:ascii="Times New Roman" w:eastAsia="Times New Roman" w:hAnsi="Times New Roman" w:cs="Times New Roman"/>
          <w:sz w:val="24"/>
          <w:szCs w:val="24"/>
          <w:lang w:eastAsia="ru-RU"/>
        </w:rPr>
      </w:pPr>
      <w:r w:rsidRPr="003F1F00">
        <w:rPr>
          <w:rFonts w:ascii="Times New Roman" w:eastAsia="Times New Roman" w:hAnsi="Times New Roman" w:cs="Times New Roman"/>
          <w:sz w:val="24"/>
          <w:szCs w:val="24"/>
          <w:lang w:eastAsia="ru-RU"/>
        </w:rPr>
        <w:lastRenderedPageBreak/>
        <w:t xml:space="preserve">В соответствии с частью 4 статьи 68 Закона № 44-ФЗ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указанной статьей. </w:t>
      </w:r>
    </w:p>
    <w:p w:rsidR="003F1F00" w:rsidRPr="003F1F00" w:rsidRDefault="003F1F00" w:rsidP="003F1F00">
      <w:pPr>
        <w:spacing w:after="0" w:line="240" w:lineRule="auto"/>
        <w:rPr>
          <w:rFonts w:ascii="Times New Roman" w:eastAsia="Times New Roman" w:hAnsi="Times New Roman" w:cs="Times New Roman"/>
          <w:sz w:val="24"/>
          <w:szCs w:val="24"/>
          <w:lang w:eastAsia="ru-RU"/>
        </w:rPr>
      </w:pPr>
      <w:r w:rsidRPr="003F1F00">
        <w:rPr>
          <w:rFonts w:ascii="Times New Roman" w:eastAsia="Times New Roman" w:hAnsi="Times New Roman" w:cs="Times New Roman"/>
          <w:sz w:val="24"/>
          <w:szCs w:val="24"/>
          <w:lang w:eastAsia="ru-RU"/>
        </w:rPr>
        <w:t xml:space="preserve">Согласно части 5 статьи 68 Закона № 44-ФЗ, в случае если в соответствии с Законом № 44-ФЗ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указанной статьей. </w:t>
      </w:r>
    </w:p>
    <w:p w:rsidR="003F1F00" w:rsidRPr="003F1F00" w:rsidRDefault="003F1F00" w:rsidP="003F1F00">
      <w:pPr>
        <w:spacing w:after="0" w:line="240" w:lineRule="auto"/>
        <w:rPr>
          <w:rFonts w:ascii="Times New Roman" w:eastAsia="Times New Roman" w:hAnsi="Times New Roman" w:cs="Times New Roman"/>
          <w:sz w:val="24"/>
          <w:szCs w:val="24"/>
          <w:lang w:eastAsia="ru-RU"/>
        </w:rPr>
      </w:pPr>
      <w:r w:rsidRPr="003F1F00">
        <w:rPr>
          <w:rFonts w:ascii="Times New Roman" w:eastAsia="Times New Roman" w:hAnsi="Times New Roman" w:cs="Times New Roman"/>
          <w:sz w:val="24"/>
          <w:szCs w:val="24"/>
          <w:lang w:eastAsia="ru-RU"/>
        </w:rPr>
        <w:t xml:space="preserve">Положениями части 23 статьи 68 Закона № 44-ФЗ предусмотрено, что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Закона № 44-ФЗ о порядке проведения такого аукциона с учетом особенностей, установленных пунктами 1 - 4 указанной части. </w:t>
      </w:r>
    </w:p>
    <w:p w:rsidR="003F1F00" w:rsidRPr="003F1F00" w:rsidRDefault="003F1F00" w:rsidP="003F1F00">
      <w:pPr>
        <w:spacing w:after="0" w:line="240" w:lineRule="auto"/>
        <w:rPr>
          <w:rFonts w:ascii="Times New Roman" w:eastAsia="Times New Roman" w:hAnsi="Times New Roman" w:cs="Times New Roman"/>
          <w:sz w:val="24"/>
          <w:szCs w:val="24"/>
          <w:lang w:eastAsia="ru-RU"/>
        </w:rPr>
      </w:pPr>
      <w:r w:rsidRPr="003F1F00">
        <w:rPr>
          <w:rFonts w:ascii="Times New Roman" w:eastAsia="Times New Roman" w:hAnsi="Times New Roman" w:cs="Times New Roman"/>
          <w:sz w:val="24"/>
          <w:szCs w:val="24"/>
          <w:lang w:eastAsia="ru-RU"/>
        </w:rPr>
        <w:t xml:space="preserve">В случае, предусмотренном частью 23 статьи 68 Закона № 44-ФЗ, победителем электронного аукциона признается его участник, который предложил наиболее высокую цену за право заключения контракта и заявка на </w:t>
      </w:r>
      <w:proofErr w:type="gramStart"/>
      <w:r w:rsidRPr="003F1F00">
        <w:rPr>
          <w:rFonts w:ascii="Times New Roman" w:eastAsia="Times New Roman" w:hAnsi="Times New Roman" w:cs="Times New Roman"/>
          <w:sz w:val="24"/>
          <w:szCs w:val="24"/>
          <w:lang w:eastAsia="ru-RU"/>
        </w:rPr>
        <w:t>участие</w:t>
      </w:r>
      <w:proofErr w:type="gramEnd"/>
      <w:r w:rsidRPr="003F1F00">
        <w:rPr>
          <w:rFonts w:ascii="Times New Roman" w:eastAsia="Times New Roman" w:hAnsi="Times New Roman" w:cs="Times New Roman"/>
          <w:sz w:val="24"/>
          <w:szCs w:val="24"/>
          <w:lang w:eastAsia="ru-RU"/>
        </w:rPr>
        <w:t xml:space="preserve"> в таком аукционе которого соответствует требованиям, установленным документацией о таком аукционе (часть 11 статьи 69 Закона № 44-ФЗ). </w:t>
      </w:r>
    </w:p>
    <w:p w:rsidR="003F1F00" w:rsidRPr="003F1F00" w:rsidRDefault="003F1F00" w:rsidP="003F1F00">
      <w:pPr>
        <w:spacing w:after="0" w:line="240" w:lineRule="auto"/>
        <w:rPr>
          <w:rFonts w:ascii="Times New Roman" w:eastAsia="Times New Roman" w:hAnsi="Times New Roman" w:cs="Times New Roman"/>
          <w:sz w:val="24"/>
          <w:szCs w:val="24"/>
          <w:lang w:eastAsia="ru-RU"/>
        </w:rPr>
      </w:pPr>
      <w:proofErr w:type="gramStart"/>
      <w:r w:rsidRPr="003F1F00">
        <w:rPr>
          <w:rFonts w:ascii="Times New Roman" w:eastAsia="Times New Roman" w:hAnsi="Times New Roman" w:cs="Times New Roman"/>
          <w:sz w:val="24"/>
          <w:szCs w:val="24"/>
          <w:lang w:eastAsia="ru-RU"/>
        </w:rPr>
        <w:t xml:space="preserve">В соответствии с частью 2 статьи 83.2 Закона № 44-ФЗ проект контракта составляется путем включения в проект контракта цены контракта (за исключением части 2.1 статьи 83.2 Закона № 44-ФЗ), предложенной участником закупки, с которым заключается контракт, либо предложения о цене за право заключения контракта в случае, предусмотренном частью 23 статьи 68 Закона № 44-ФЗ. </w:t>
      </w:r>
      <w:proofErr w:type="gramEnd"/>
    </w:p>
    <w:p w:rsidR="003F1F00" w:rsidRPr="003F1F00" w:rsidRDefault="003F1F00" w:rsidP="003F1F00">
      <w:pPr>
        <w:spacing w:after="0" w:line="240" w:lineRule="auto"/>
        <w:rPr>
          <w:rFonts w:ascii="Times New Roman" w:eastAsia="Times New Roman" w:hAnsi="Times New Roman" w:cs="Times New Roman"/>
          <w:sz w:val="24"/>
          <w:szCs w:val="24"/>
          <w:lang w:eastAsia="ru-RU"/>
        </w:rPr>
      </w:pPr>
      <w:r w:rsidRPr="003F1F00">
        <w:rPr>
          <w:rFonts w:ascii="Times New Roman" w:eastAsia="Times New Roman" w:hAnsi="Times New Roman" w:cs="Times New Roman"/>
          <w:sz w:val="24"/>
          <w:szCs w:val="24"/>
          <w:lang w:eastAsia="ru-RU"/>
        </w:rPr>
        <w:t xml:space="preserve">Частью 2.1 статьи 83.2 Закона № 44-ФЗ установлены особенности включения в проект контракта максимального значения цены контракта и цены единицы товара, работы, услуги. </w:t>
      </w:r>
    </w:p>
    <w:p w:rsidR="003F1F00" w:rsidRPr="003F1F00" w:rsidRDefault="003F1F00" w:rsidP="003F1F00">
      <w:pPr>
        <w:spacing w:after="0" w:line="240" w:lineRule="auto"/>
        <w:rPr>
          <w:rFonts w:ascii="Times New Roman" w:eastAsia="Times New Roman" w:hAnsi="Times New Roman" w:cs="Times New Roman"/>
          <w:sz w:val="24"/>
          <w:szCs w:val="24"/>
          <w:lang w:eastAsia="ru-RU"/>
        </w:rPr>
      </w:pPr>
      <w:proofErr w:type="gramStart"/>
      <w:r w:rsidRPr="003F1F00">
        <w:rPr>
          <w:rFonts w:ascii="Times New Roman" w:eastAsia="Times New Roman" w:hAnsi="Times New Roman" w:cs="Times New Roman"/>
          <w:sz w:val="24"/>
          <w:szCs w:val="24"/>
          <w:lang w:eastAsia="ru-RU"/>
        </w:rPr>
        <w:t>Из совокупного толкования вышеуказанных норм следует, что, в случае если количество поставляемых товаров, объем подлежащих выполнению работ, оказанию услуг невозможно определить, в проект контракта включаются максимальное значение цены контракта и цена единицы товара, работы, услуги, рассчитанная в соответствии с частью 2.1 статьи 83.2 Закона № 44-ФЗ, либо предложение о цене за право заключения контракта, предложенное победителем аукциона, в случае, предусмотренном частью</w:t>
      </w:r>
      <w:proofErr w:type="gramEnd"/>
      <w:r w:rsidRPr="003F1F00">
        <w:rPr>
          <w:rFonts w:ascii="Times New Roman" w:eastAsia="Times New Roman" w:hAnsi="Times New Roman" w:cs="Times New Roman"/>
          <w:sz w:val="24"/>
          <w:szCs w:val="24"/>
          <w:lang w:eastAsia="ru-RU"/>
        </w:rPr>
        <w:t xml:space="preserve"> 23 статьи 68 Закона № 44-ФЗ. </w:t>
      </w:r>
    </w:p>
    <w:p w:rsidR="003F1F00" w:rsidRPr="003F1F00" w:rsidRDefault="003F1F00" w:rsidP="003F1F00">
      <w:pPr>
        <w:spacing w:after="0" w:line="240" w:lineRule="auto"/>
        <w:rPr>
          <w:rFonts w:ascii="Times New Roman" w:eastAsia="Times New Roman" w:hAnsi="Times New Roman" w:cs="Times New Roman"/>
          <w:sz w:val="24"/>
          <w:szCs w:val="24"/>
          <w:lang w:eastAsia="ru-RU"/>
        </w:rPr>
      </w:pPr>
      <w:r w:rsidRPr="003F1F00">
        <w:rPr>
          <w:rFonts w:ascii="Times New Roman" w:eastAsia="Times New Roman" w:hAnsi="Times New Roman" w:cs="Times New Roman"/>
          <w:sz w:val="24"/>
          <w:szCs w:val="24"/>
          <w:lang w:eastAsia="ru-RU"/>
        </w:rPr>
        <w:t xml:space="preserve">Следует отметить, что при снижении участниками электронного аукциона начальной (максимальной) цены единицы товара, работы, услуги до предельного значения, предусмотренного частью 23 статьи 68 Закона № 44-ФЗ, такие участники выражают согласие на осуществление обязательств по контракту на безвозмездной основе в случае заключения контракта. </w:t>
      </w:r>
    </w:p>
    <w:p w:rsidR="003F1F00" w:rsidRPr="003F1F00" w:rsidRDefault="003F1F00" w:rsidP="003F1F00">
      <w:pPr>
        <w:spacing w:after="0" w:line="240" w:lineRule="auto"/>
        <w:rPr>
          <w:rFonts w:ascii="Times New Roman" w:eastAsia="Times New Roman" w:hAnsi="Times New Roman" w:cs="Times New Roman"/>
          <w:sz w:val="24"/>
          <w:szCs w:val="24"/>
          <w:lang w:eastAsia="ru-RU"/>
        </w:rPr>
      </w:pPr>
      <w:r w:rsidRPr="003F1F00">
        <w:rPr>
          <w:rFonts w:ascii="Times New Roman" w:eastAsia="Times New Roman" w:hAnsi="Times New Roman" w:cs="Times New Roman"/>
          <w:sz w:val="24"/>
          <w:szCs w:val="24"/>
          <w:lang w:eastAsia="ru-RU"/>
        </w:rPr>
        <w:t>При этом частью 12 статьи 83.2 Закона № 44-ФЗ установлено, что в случае, предусмотренном частью 23 статьи 68 Закона № 44-ФЗ, контракт заключается только после внесения участником электронного аукциона, с которым заключается контракт, денежных сре</w:t>
      </w:r>
      <w:proofErr w:type="gramStart"/>
      <w:r w:rsidRPr="003F1F00">
        <w:rPr>
          <w:rFonts w:ascii="Times New Roman" w:eastAsia="Times New Roman" w:hAnsi="Times New Roman" w:cs="Times New Roman"/>
          <w:sz w:val="24"/>
          <w:szCs w:val="24"/>
          <w:lang w:eastAsia="ru-RU"/>
        </w:rPr>
        <w:t>дств в р</w:t>
      </w:r>
      <w:proofErr w:type="gramEnd"/>
      <w:r w:rsidRPr="003F1F00">
        <w:rPr>
          <w:rFonts w:ascii="Times New Roman" w:eastAsia="Times New Roman" w:hAnsi="Times New Roman" w:cs="Times New Roman"/>
          <w:sz w:val="24"/>
          <w:szCs w:val="24"/>
          <w:lang w:eastAsia="ru-RU"/>
        </w:rPr>
        <w:t>азмере предложенной этим участником цены за право заключения контракта, а также предоставления обеспечения исполнения контракта.</w:t>
      </w:r>
      <w:bookmarkStart w:id="0" w:name="_GoBack"/>
      <w:bookmarkEnd w:id="0"/>
      <w:r w:rsidRPr="003F1F00">
        <w:rPr>
          <w:rFonts w:ascii="Times New Roman" w:eastAsia="Times New Roman" w:hAnsi="Times New Roman" w:cs="Times New Roman"/>
          <w:sz w:val="24"/>
          <w:szCs w:val="24"/>
          <w:lang w:eastAsia="ru-RU"/>
        </w:rPr>
        <w:t xml:space="preserve">  </w:t>
      </w:r>
    </w:p>
    <w:p w:rsidR="003F1F00" w:rsidRPr="003F1F00" w:rsidRDefault="003F1F00" w:rsidP="003F1F00">
      <w:pPr>
        <w:spacing w:after="0" w:line="240" w:lineRule="auto"/>
        <w:jc w:val="right"/>
        <w:rPr>
          <w:rFonts w:ascii="Times New Roman" w:eastAsia="Times New Roman" w:hAnsi="Times New Roman" w:cs="Times New Roman"/>
          <w:sz w:val="24"/>
          <w:szCs w:val="24"/>
          <w:lang w:eastAsia="ru-RU"/>
        </w:rPr>
      </w:pPr>
      <w:r w:rsidRPr="003F1F00">
        <w:rPr>
          <w:rFonts w:ascii="Times New Roman" w:eastAsia="Times New Roman" w:hAnsi="Times New Roman" w:cs="Times New Roman"/>
          <w:sz w:val="24"/>
          <w:szCs w:val="24"/>
          <w:lang w:eastAsia="ru-RU"/>
        </w:rPr>
        <w:t xml:space="preserve">Заместитель директора Департамента </w:t>
      </w:r>
    </w:p>
    <w:p w:rsidR="003F1F00" w:rsidRPr="003F1F00" w:rsidRDefault="003F1F00" w:rsidP="003F1F00">
      <w:pPr>
        <w:spacing w:after="0" w:line="240" w:lineRule="auto"/>
        <w:jc w:val="right"/>
        <w:rPr>
          <w:rFonts w:ascii="Times New Roman" w:eastAsia="Times New Roman" w:hAnsi="Times New Roman" w:cs="Times New Roman"/>
          <w:sz w:val="24"/>
          <w:szCs w:val="24"/>
          <w:lang w:eastAsia="ru-RU"/>
        </w:rPr>
      </w:pPr>
      <w:r w:rsidRPr="003F1F00">
        <w:rPr>
          <w:rFonts w:ascii="Times New Roman" w:eastAsia="Times New Roman" w:hAnsi="Times New Roman" w:cs="Times New Roman"/>
          <w:sz w:val="24"/>
          <w:szCs w:val="24"/>
          <w:lang w:eastAsia="ru-RU"/>
        </w:rPr>
        <w:t xml:space="preserve">Д.А.ГОТОВЦЕВ </w:t>
      </w:r>
    </w:p>
    <w:p w:rsidR="003F1F00" w:rsidRPr="003F1F00" w:rsidRDefault="003F1F00" w:rsidP="003F1F00">
      <w:pPr>
        <w:spacing w:after="0" w:line="240" w:lineRule="auto"/>
        <w:rPr>
          <w:rFonts w:ascii="Times New Roman" w:eastAsia="Times New Roman" w:hAnsi="Times New Roman" w:cs="Times New Roman"/>
          <w:sz w:val="24"/>
          <w:szCs w:val="24"/>
          <w:lang w:eastAsia="ru-RU"/>
        </w:rPr>
      </w:pPr>
      <w:r w:rsidRPr="003F1F00">
        <w:rPr>
          <w:rFonts w:ascii="Times New Roman" w:eastAsia="Times New Roman" w:hAnsi="Times New Roman" w:cs="Times New Roman"/>
          <w:sz w:val="24"/>
          <w:szCs w:val="24"/>
          <w:lang w:eastAsia="ru-RU"/>
        </w:rPr>
        <w:t xml:space="preserve">08.09.2020 </w:t>
      </w:r>
    </w:p>
    <w:p w:rsidR="003F1F00" w:rsidRPr="003F1F00" w:rsidRDefault="003F1F00" w:rsidP="003F1F00">
      <w:pPr>
        <w:spacing w:after="0" w:line="240" w:lineRule="auto"/>
        <w:rPr>
          <w:rFonts w:ascii="Times New Roman" w:eastAsia="Times New Roman" w:hAnsi="Times New Roman" w:cs="Times New Roman"/>
          <w:sz w:val="24"/>
          <w:szCs w:val="24"/>
          <w:lang w:eastAsia="ru-RU"/>
        </w:rPr>
      </w:pPr>
      <w:r w:rsidRPr="003F1F00">
        <w:rPr>
          <w:rFonts w:ascii="Times New Roman" w:eastAsia="Times New Roman" w:hAnsi="Times New Roman" w:cs="Times New Roman"/>
          <w:sz w:val="24"/>
          <w:szCs w:val="24"/>
          <w:lang w:eastAsia="ru-RU"/>
        </w:rPr>
        <w:t xml:space="preserve">  </w:t>
      </w:r>
    </w:p>
    <w:p w:rsidR="00A669FB" w:rsidRDefault="00A669FB"/>
    <w:sectPr w:rsidR="00A669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F00"/>
    <w:rsid w:val="003F1F00"/>
    <w:rsid w:val="00A66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1F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1F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938911">
      <w:bodyDiv w:val="1"/>
      <w:marLeft w:val="0"/>
      <w:marRight w:val="0"/>
      <w:marTop w:val="0"/>
      <w:marBottom w:val="0"/>
      <w:divBdr>
        <w:top w:val="none" w:sz="0" w:space="0" w:color="auto"/>
        <w:left w:val="none" w:sz="0" w:space="0" w:color="auto"/>
        <w:bottom w:val="none" w:sz="0" w:space="0" w:color="auto"/>
        <w:right w:val="none" w:sz="0" w:space="0" w:color="auto"/>
      </w:divBdr>
      <w:divsChild>
        <w:div w:id="1346833444">
          <w:marLeft w:val="0"/>
          <w:marRight w:val="0"/>
          <w:marTop w:val="0"/>
          <w:marBottom w:val="0"/>
          <w:divBdr>
            <w:top w:val="none" w:sz="0" w:space="0" w:color="auto"/>
            <w:left w:val="none" w:sz="0" w:space="0" w:color="auto"/>
            <w:bottom w:val="none" w:sz="0" w:space="0" w:color="auto"/>
            <w:right w:val="none" w:sz="0" w:space="0" w:color="auto"/>
          </w:divBdr>
        </w:div>
        <w:div w:id="1258520463">
          <w:marLeft w:val="0"/>
          <w:marRight w:val="0"/>
          <w:marTop w:val="0"/>
          <w:marBottom w:val="0"/>
          <w:divBdr>
            <w:top w:val="none" w:sz="0" w:space="0" w:color="auto"/>
            <w:left w:val="none" w:sz="0" w:space="0" w:color="auto"/>
            <w:bottom w:val="none" w:sz="0" w:space="0" w:color="auto"/>
            <w:right w:val="none" w:sz="0" w:space="0" w:color="auto"/>
          </w:divBdr>
        </w:div>
        <w:div w:id="1079868351">
          <w:marLeft w:val="0"/>
          <w:marRight w:val="0"/>
          <w:marTop w:val="0"/>
          <w:marBottom w:val="0"/>
          <w:divBdr>
            <w:top w:val="none" w:sz="0" w:space="0" w:color="auto"/>
            <w:left w:val="none" w:sz="0" w:space="0" w:color="auto"/>
            <w:bottom w:val="none" w:sz="0" w:space="0" w:color="auto"/>
            <w:right w:val="none" w:sz="0" w:space="0" w:color="auto"/>
          </w:divBdr>
        </w:div>
        <w:div w:id="2041971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1006</Words>
  <Characters>5739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2022-05-20T09:31:00Z</dcterms:created>
  <dcterms:modified xsi:type="dcterms:W3CDTF">2022-05-20T09:38:00Z</dcterms:modified>
</cp:coreProperties>
</file>