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C1CF" w14:textId="1C2B1EAC" w:rsidR="00C9044B" w:rsidRPr="00C9044B" w:rsidRDefault="00C9044B" w:rsidP="00C90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4B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  </w:t>
      </w:r>
    </w:p>
    <w:p w14:paraId="54CB2E77" w14:textId="77777777" w:rsidR="00C9044B" w:rsidRPr="00C9044B" w:rsidRDefault="00C9044B" w:rsidP="00C90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4B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11C26646" w14:textId="765A4841" w:rsidR="00C9044B" w:rsidRPr="00C9044B" w:rsidRDefault="00C9044B" w:rsidP="00C90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4B">
        <w:rPr>
          <w:rFonts w:ascii="Times New Roman" w:hAnsi="Times New Roman" w:cs="Times New Roman"/>
          <w:b/>
          <w:bCs/>
          <w:sz w:val="24"/>
          <w:szCs w:val="24"/>
        </w:rPr>
        <w:t xml:space="preserve">от 9 июня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9044B">
        <w:rPr>
          <w:rFonts w:ascii="Times New Roman" w:hAnsi="Times New Roman" w:cs="Times New Roman"/>
          <w:b/>
          <w:bCs/>
          <w:sz w:val="24"/>
          <w:szCs w:val="24"/>
        </w:rPr>
        <w:t xml:space="preserve"> 24-07-07/</w:t>
      </w:r>
      <w:bookmarkStart w:id="0" w:name="_Hlk107338940"/>
      <w:bookmarkStart w:id="1" w:name="_GoBack"/>
      <w:r w:rsidRPr="00C9044B">
        <w:rPr>
          <w:rFonts w:ascii="Times New Roman" w:hAnsi="Times New Roman" w:cs="Times New Roman"/>
          <w:b/>
          <w:bCs/>
          <w:sz w:val="24"/>
          <w:szCs w:val="24"/>
        </w:rPr>
        <w:t xml:space="preserve">54924 </w:t>
      </w:r>
      <w:bookmarkEnd w:id="0"/>
      <w:bookmarkEnd w:id="1"/>
    </w:p>
    <w:p w14:paraId="32986A19" w14:textId="2A98A2BB" w:rsidR="00C9044B" w:rsidRPr="00C9044B" w:rsidRDefault="00C9044B" w:rsidP="00C9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9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формирования заказчиком протоколов при осуществлении закупок и заключении договоров по результатам закупок</w:t>
      </w:r>
      <w:r w:rsidRPr="00C9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B28AD98" w14:textId="77777777" w:rsidR="00C9044B" w:rsidRPr="00C9044B" w:rsidRDefault="00C9044B" w:rsidP="00C9044B">
      <w:pPr>
        <w:jc w:val="center"/>
        <w:rPr>
          <w:rFonts w:ascii="Arial" w:hAnsi="Arial" w:cs="Arial"/>
          <w:b/>
          <w:bCs/>
        </w:rPr>
      </w:pPr>
    </w:p>
    <w:p w14:paraId="72E8D041" w14:textId="7C0A7A8B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  Департамент бюджетной политики в сфере контрактной системы Минфина России (далее - Департамент), рассмотрев обращение от 12.05.2022 по вопросам применения положений Федерального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от 18.07.2011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"О закупках товаров, работ, услуг отдельными видами юридических лиц" и Федерального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от 05.04.2013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соответственно - Закон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223-ФЗ, Закон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44-ФЗ), сообщает следующее. </w:t>
      </w:r>
    </w:p>
    <w:p w14:paraId="688A4832" w14:textId="60B22D7B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 соответствии с </w:t>
      </w:r>
      <w:r w:rsidRPr="00C9044B">
        <w:rPr>
          <w:rFonts w:ascii="Times New Roman" w:hAnsi="Times New Roman" w:cs="Times New Roman"/>
          <w:sz w:val="24"/>
        </w:rPr>
        <w:t>пунктами 11.8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12.5</w:t>
      </w:r>
      <w:r w:rsidRPr="00C9044B">
        <w:rPr>
          <w:rFonts w:ascii="Times New Roman" w:hAnsi="Times New Roman" w:cs="Times New Roman"/>
          <w:sz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14:paraId="1C00864D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 </w:t>
      </w:r>
    </w:p>
    <w:p w14:paraId="5B2CED2C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Кроме того, к полномочиям Минфина России не отнесены анализ и оценка позиций и решений органов государственной власти. </w:t>
      </w:r>
    </w:p>
    <w:p w14:paraId="65938979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Вместе с тем Департамент считает возможным сообщить следующее. </w:t>
      </w:r>
    </w:p>
    <w:p w14:paraId="680DD4A6" w14:textId="7E97F761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 соответствии с </w:t>
      </w:r>
      <w:r w:rsidRPr="00C9044B">
        <w:rPr>
          <w:rFonts w:ascii="Times New Roman" w:hAnsi="Times New Roman" w:cs="Times New Roman"/>
          <w:sz w:val="24"/>
        </w:rPr>
        <w:t>частями 1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2 статьи 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при закупке товаров, работ, услуг заказчики руководствуются </w:t>
      </w:r>
      <w:r w:rsidRPr="00C9044B">
        <w:rPr>
          <w:rFonts w:ascii="Times New Roman" w:hAnsi="Times New Roman" w:cs="Times New Roman"/>
          <w:sz w:val="24"/>
        </w:rPr>
        <w:t>Конституцией</w:t>
      </w:r>
      <w:r w:rsidRPr="00C9044B">
        <w:rPr>
          <w:rFonts w:ascii="Times New Roman" w:hAnsi="Times New Roman" w:cs="Times New Roman"/>
          <w:sz w:val="24"/>
        </w:rPr>
        <w:t xml:space="preserve"> Российской Федерации, Гражданским </w:t>
      </w:r>
      <w:r w:rsidRPr="00C9044B">
        <w:rPr>
          <w:rFonts w:ascii="Times New Roman" w:hAnsi="Times New Roman" w:cs="Times New Roman"/>
          <w:sz w:val="24"/>
        </w:rPr>
        <w:t>кодексом</w:t>
      </w:r>
      <w:r w:rsidRPr="00C9044B">
        <w:rPr>
          <w:rFonts w:ascii="Times New Roman" w:hAnsi="Times New Roman" w:cs="Times New Roman"/>
          <w:sz w:val="24"/>
        </w:rPr>
        <w:t xml:space="preserve"> Российской Федерации, Законом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223-ФЗ, другими федеральными законами и иными нормативными правовыми актами Российской Федерации, а также положением о закупке, которое должно содержать требования к закупке, в том числе порядок подготовки и осуществления закупок способами, указанными в </w:t>
      </w:r>
      <w:r w:rsidRPr="00C9044B">
        <w:rPr>
          <w:rFonts w:ascii="Times New Roman" w:hAnsi="Times New Roman" w:cs="Times New Roman"/>
          <w:sz w:val="24"/>
        </w:rPr>
        <w:t>частях 3.1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3.2 статьи 3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</w:p>
    <w:p w14:paraId="75A3E182" w14:textId="67F88DA0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Согласно </w:t>
      </w:r>
      <w:r w:rsidRPr="00C9044B">
        <w:rPr>
          <w:rFonts w:ascii="Times New Roman" w:hAnsi="Times New Roman" w:cs="Times New Roman"/>
          <w:sz w:val="24"/>
        </w:rPr>
        <w:t>пункту 2 части 1 статьи 3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при закупке товаров, работ, услуг заказчики руководствуются в том числе принципами равноправия, справедливости, отсутствия дискриминации и необоснованных ограничений конкуренции по отношению к участникам закупки. </w:t>
      </w:r>
    </w:p>
    <w:p w14:paraId="2B0F2613" w14:textId="48B61CC4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>Частью 5 статьи 3.2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установлено, что 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</w:t>
      </w:r>
    </w:p>
    <w:p w14:paraId="7F346577" w14:textId="4869B898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При этом в соответствии с </w:t>
      </w:r>
      <w:r w:rsidRPr="00C9044B">
        <w:rPr>
          <w:rFonts w:ascii="Times New Roman" w:hAnsi="Times New Roman" w:cs="Times New Roman"/>
          <w:sz w:val="24"/>
        </w:rPr>
        <w:t>частью 7 статьи 3.2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по истечении срока отмены конкурентной закупки в соответствии с </w:t>
      </w:r>
      <w:r w:rsidRPr="00C9044B">
        <w:rPr>
          <w:rFonts w:ascii="Times New Roman" w:hAnsi="Times New Roman" w:cs="Times New Roman"/>
          <w:sz w:val="24"/>
        </w:rPr>
        <w:t>частью 5 статьи 3.2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и до заключения договора заказчик вправе отменить определение поставщика (исполнителя, </w:t>
      </w:r>
      <w:r w:rsidRPr="00C9044B">
        <w:rPr>
          <w:rFonts w:ascii="Times New Roman" w:hAnsi="Times New Roman" w:cs="Times New Roman"/>
          <w:sz w:val="24"/>
        </w:rPr>
        <w:lastRenderedPageBreak/>
        <w:t xml:space="preserve">подрядчика) только в случае возникновения обстоятельств непреодолимой силы в соответствии с гражданским законодательством. </w:t>
      </w:r>
    </w:p>
    <w:p w14:paraId="182579C6" w14:textId="7113625E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Требования к содержанию протокола, составляемого в ходе осуществления конкурентной закупки (по результатам этапа конкурентной закупки), а также протокола, составленного по итогам конкурентной закупки, установлены </w:t>
      </w:r>
      <w:r w:rsidRPr="00C9044B">
        <w:rPr>
          <w:rFonts w:ascii="Times New Roman" w:hAnsi="Times New Roman" w:cs="Times New Roman"/>
          <w:sz w:val="24"/>
        </w:rPr>
        <w:t>частями 13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14 статьи 3.2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223-ФЗ. </w:t>
      </w:r>
    </w:p>
    <w:p w14:paraId="70BD5800" w14:textId="44D50225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 соответствии с </w:t>
      </w:r>
      <w:r w:rsidRPr="00C9044B">
        <w:rPr>
          <w:rFonts w:ascii="Times New Roman" w:hAnsi="Times New Roman" w:cs="Times New Roman"/>
          <w:sz w:val="24"/>
        </w:rPr>
        <w:t>частями 2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3.2 статьи 3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порядок осуществления неконкурентных закупок устанавливается в положении о закупке, при этом неконкурентной закупкой является закупка, условия осуществления которой не соответствуют условиям, предусмотренным </w:t>
      </w:r>
      <w:r w:rsidRPr="00C9044B">
        <w:rPr>
          <w:rFonts w:ascii="Times New Roman" w:hAnsi="Times New Roman" w:cs="Times New Roman"/>
          <w:sz w:val="24"/>
        </w:rPr>
        <w:t>частью 3 статьи 3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223-ФЗ, в связи с чем заказчик самостоятельно с учетом положений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223-ФЗ устанавливает порядок формирования протоколов при осуществлении неконкурентных закупок и порядок заключения договоров по результатам таких закупок. </w:t>
      </w:r>
    </w:p>
    <w:p w14:paraId="2AE5E53F" w14:textId="7720E2F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При этом следует отметить, что </w:t>
      </w:r>
      <w:r w:rsidRPr="00C9044B">
        <w:rPr>
          <w:rFonts w:ascii="Times New Roman" w:hAnsi="Times New Roman" w:cs="Times New Roman"/>
          <w:sz w:val="24"/>
        </w:rPr>
        <w:t>пунктами 37</w:t>
      </w:r>
      <w:r w:rsidRPr="00C9044B">
        <w:rPr>
          <w:rFonts w:ascii="Times New Roman" w:hAnsi="Times New Roman" w:cs="Times New Roman"/>
          <w:sz w:val="24"/>
        </w:rPr>
        <w:t xml:space="preserve"> и </w:t>
      </w:r>
      <w:r w:rsidRPr="00C9044B">
        <w:rPr>
          <w:rFonts w:ascii="Times New Roman" w:hAnsi="Times New Roman" w:cs="Times New Roman"/>
          <w:sz w:val="24"/>
        </w:rPr>
        <w:t>38</w:t>
      </w:r>
      <w:r w:rsidRPr="00C9044B">
        <w:rPr>
          <w:rFonts w:ascii="Times New Roman" w:hAnsi="Times New Roman" w:cs="Times New Roman"/>
          <w:sz w:val="24"/>
        </w:rPr>
        <w:t xml:space="preserve">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908, предусмотрен порядок размещения информации о внесении изменений в протокол, составленный в ходе закупки. </w:t>
      </w:r>
    </w:p>
    <w:p w14:paraId="5098756E" w14:textId="532C1198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 соответствии с положениями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 по результатам проведения электронной процедуры заказчик формирует с использованием электронной площадки протокол подведения итогов определения поставщика (подрядчика, исполнителя). </w:t>
      </w:r>
    </w:p>
    <w:p w14:paraId="03DDEB1C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При этом, помимо протокола подведения итогов определения поставщика (подрядчика, исполнителя), в рамках проведения: </w:t>
      </w:r>
    </w:p>
    <w:p w14:paraId="73914518" w14:textId="46053024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электронного конкурса заказчиком формируются протокол рассмотрения и оценки первых частей заявок на участие в закупке, протокол рассмотрения и оценки вторых частей заявок на участие в закупке, а также оператором электронной площадки формируется протокол подачи предложений о цене контракта либо о сумме цен единиц товара, работы, услуги (в случае, предусмотренном </w:t>
      </w:r>
      <w:r w:rsidRPr="00C9044B">
        <w:rPr>
          <w:rFonts w:ascii="Times New Roman" w:hAnsi="Times New Roman" w:cs="Times New Roman"/>
          <w:sz w:val="24"/>
        </w:rPr>
        <w:t>частью 24 статьи 22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44-ФЗ) (</w:t>
      </w:r>
      <w:r w:rsidRPr="00C9044B">
        <w:rPr>
          <w:rFonts w:ascii="Times New Roman" w:hAnsi="Times New Roman" w:cs="Times New Roman"/>
          <w:sz w:val="24"/>
        </w:rPr>
        <w:t>пункт 2 части 3</w:t>
      </w:r>
      <w:r w:rsidRPr="00C9044B">
        <w:rPr>
          <w:rFonts w:ascii="Times New Roman" w:hAnsi="Times New Roman" w:cs="Times New Roman"/>
          <w:sz w:val="24"/>
        </w:rPr>
        <w:t xml:space="preserve">, </w:t>
      </w:r>
      <w:r w:rsidRPr="00C9044B">
        <w:rPr>
          <w:rFonts w:ascii="Times New Roman" w:hAnsi="Times New Roman" w:cs="Times New Roman"/>
          <w:sz w:val="24"/>
        </w:rPr>
        <w:t>часть 6</w:t>
      </w:r>
      <w:r w:rsidRPr="00C9044B">
        <w:rPr>
          <w:rFonts w:ascii="Times New Roman" w:hAnsi="Times New Roman" w:cs="Times New Roman"/>
          <w:sz w:val="24"/>
        </w:rPr>
        <w:t xml:space="preserve">, </w:t>
      </w:r>
      <w:r w:rsidRPr="00C9044B">
        <w:rPr>
          <w:rFonts w:ascii="Times New Roman" w:hAnsi="Times New Roman" w:cs="Times New Roman"/>
          <w:sz w:val="24"/>
        </w:rPr>
        <w:t>пункт 1 части 10</w:t>
      </w:r>
      <w:r w:rsidRPr="00C9044B">
        <w:rPr>
          <w:rFonts w:ascii="Times New Roman" w:hAnsi="Times New Roman" w:cs="Times New Roman"/>
          <w:sz w:val="24"/>
        </w:rPr>
        <w:t xml:space="preserve">, </w:t>
      </w:r>
      <w:r w:rsidRPr="00C9044B">
        <w:rPr>
          <w:rFonts w:ascii="Times New Roman" w:hAnsi="Times New Roman" w:cs="Times New Roman"/>
          <w:sz w:val="24"/>
        </w:rPr>
        <w:t>пункт 2 части 11</w:t>
      </w:r>
      <w:r w:rsidRPr="00C9044B">
        <w:rPr>
          <w:rFonts w:ascii="Times New Roman" w:hAnsi="Times New Roman" w:cs="Times New Roman"/>
          <w:sz w:val="24"/>
        </w:rPr>
        <w:t xml:space="preserve">, </w:t>
      </w:r>
      <w:r w:rsidRPr="00C9044B">
        <w:rPr>
          <w:rFonts w:ascii="Times New Roman" w:hAnsi="Times New Roman" w:cs="Times New Roman"/>
          <w:sz w:val="24"/>
        </w:rPr>
        <w:t>часть 13 статьи 48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44-ФЗ); </w:t>
      </w:r>
    </w:p>
    <w:p w14:paraId="2714A534" w14:textId="46338BC6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>электронного аукциона оператором электронной площадки формируется протокол подачи ценовых предложений (</w:t>
      </w:r>
      <w:r w:rsidRPr="00C9044B">
        <w:rPr>
          <w:rFonts w:ascii="Times New Roman" w:hAnsi="Times New Roman" w:cs="Times New Roman"/>
          <w:sz w:val="24"/>
        </w:rPr>
        <w:t>пункт 2 части 4 статьи 49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44-ФЗ). </w:t>
      </w:r>
    </w:p>
    <w:p w14:paraId="5E127C8D" w14:textId="2A57EC6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Сроки для формирования и подписания соответствующих протоколов регламентированы положениями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44-ФЗ. </w:t>
      </w:r>
    </w:p>
    <w:p w14:paraId="06412410" w14:textId="6335699F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При этом положениями </w:t>
      </w:r>
      <w:r w:rsidRPr="00C9044B">
        <w:rPr>
          <w:rFonts w:ascii="Times New Roman" w:hAnsi="Times New Roman" w:cs="Times New Roman"/>
          <w:sz w:val="24"/>
        </w:rPr>
        <w:t>Закона</w:t>
      </w:r>
      <w:r w:rsidRPr="00C904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 не предусмотрена возможность отмены или изменения заказчиком указанных протоколов. </w:t>
      </w:r>
    </w:p>
    <w:p w14:paraId="0C113070" w14:textId="163CB13A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Вместе с тем следует отметить, что положениями </w:t>
      </w:r>
      <w:r w:rsidRPr="00C9044B">
        <w:rPr>
          <w:rFonts w:ascii="Times New Roman" w:hAnsi="Times New Roman" w:cs="Times New Roman"/>
          <w:sz w:val="24"/>
        </w:rPr>
        <w:t>статьи 51</w:t>
      </w:r>
      <w:r w:rsidRPr="00C9044B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C9044B">
        <w:rPr>
          <w:rFonts w:ascii="Times New Roman" w:hAnsi="Times New Roman" w:cs="Times New Roman"/>
          <w:sz w:val="24"/>
        </w:rPr>
        <w:t xml:space="preserve"> 44-ФЗ установлен порядок заключения контракта по результатам электронной процедуры. </w:t>
      </w:r>
    </w:p>
    <w:p w14:paraId="0A7BFC20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Дополнительно Департамент сообщает, что в случае, если при осуществлении закупки нарушены права и законные интересы участника закупки, такой участник закупки вправе обжаловать соответствующие действия (бездействие) заказчика, оператора электронной площадки в установленном законодательством Российской Федерации порядке в соответствующих органах контроля, а также в судебном порядке. </w:t>
      </w:r>
    </w:p>
    <w:p w14:paraId="51841D62" w14:textId="77777777" w:rsidR="00C9044B" w:rsidRPr="00C9044B" w:rsidRDefault="00C9044B" w:rsidP="00C9044B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  </w:t>
      </w:r>
    </w:p>
    <w:p w14:paraId="54681690" w14:textId="77777777" w:rsidR="00C9044B" w:rsidRPr="00C9044B" w:rsidRDefault="00C9044B" w:rsidP="00C9044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Заместитель директора Департамента </w:t>
      </w:r>
    </w:p>
    <w:p w14:paraId="3836639C" w14:textId="77777777" w:rsidR="00C9044B" w:rsidRPr="00C9044B" w:rsidRDefault="00C9044B" w:rsidP="00C9044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Д.А.ГОТОВЦЕВ </w:t>
      </w:r>
    </w:p>
    <w:p w14:paraId="19983496" w14:textId="77777777" w:rsidR="00C9044B" w:rsidRPr="00C9044B" w:rsidRDefault="00C9044B" w:rsidP="00C9044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C9044B">
        <w:rPr>
          <w:rFonts w:ascii="Times New Roman" w:hAnsi="Times New Roman" w:cs="Times New Roman"/>
          <w:sz w:val="24"/>
        </w:rPr>
        <w:t xml:space="preserve">09.06.2022 </w:t>
      </w:r>
    </w:p>
    <w:p w14:paraId="50FE02B0" w14:textId="77777777" w:rsidR="006D32F1" w:rsidRPr="00C9044B" w:rsidRDefault="006D32F1" w:rsidP="00C9044B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6D32F1" w:rsidRPr="00C9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9044B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44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2022-06-28T15:02:00Z</dcterms:created>
  <dcterms:modified xsi:type="dcterms:W3CDTF">2022-06-28T15:02:00Z</dcterms:modified>
</cp:coreProperties>
</file>