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00604" w14:textId="77777777" w:rsidR="00163F57" w:rsidRPr="00163F57" w:rsidRDefault="00163F57" w:rsidP="00163F57">
      <w:pPr>
        <w:pStyle w:val="s3"/>
        <w:shd w:val="clear" w:color="auto" w:fill="FFFFFF"/>
        <w:ind w:firstLine="709"/>
        <w:contextualSpacing/>
        <w:jc w:val="center"/>
        <w:rPr>
          <w:b/>
          <w:color w:val="000000" w:themeColor="text1"/>
        </w:rPr>
      </w:pPr>
      <w:r w:rsidRPr="00163F57">
        <w:rPr>
          <w:b/>
          <w:color w:val="000000" w:themeColor="text1"/>
        </w:rPr>
        <w:t xml:space="preserve">Письмо Федерального казначейства </w:t>
      </w:r>
    </w:p>
    <w:p w14:paraId="53FF5BCC" w14:textId="69376379" w:rsidR="00163F57" w:rsidRPr="00163F57" w:rsidRDefault="00163F57" w:rsidP="00163F57">
      <w:pPr>
        <w:pStyle w:val="s3"/>
        <w:shd w:val="clear" w:color="auto" w:fill="FFFFFF"/>
        <w:ind w:firstLine="709"/>
        <w:contextualSpacing/>
        <w:jc w:val="center"/>
        <w:rPr>
          <w:b/>
          <w:color w:val="000000" w:themeColor="text1"/>
        </w:rPr>
      </w:pPr>
      <w:r w:rsidRPr="00163F57">
        <w:rPr>
          <w:b/>
          <w:color w:val="000000" w:themeColor="text1"/>
        </w:rPr>
        <w:t xml:space="preserve">от 4 августа 2022 г. </w:t>
      </w:r>
      <w:r>
        <w:rPr>
          <w:b/>
          <w:color w:val="000000" w:themeColor="text1"/>
        </w:rPr>
        <w:t>№</w:t>
      </w:r>
      <w:r w:rsidRPr="00163F57">
        <w:rPr>
          <w:b/>
          <w:color w:val="000000" w:themeColor="text1"/>
        </w:rPr>
        <w:t> 14-00-05/19296</w:t>
      </w:r>
    </w:p>
    <w:p w14:paraId="06717ED9" w14:textId="77777777" w:rsidR="00163F57" w:rsidRPr="00163F57" w:rsidRDefault="00163F57" w:rsidP="00163F57">
      <w:pPr>
        <w:pStyle w:val="s3"/>
        <w:shd w:val="clear" w:color="auto" w:fill="FFFFFF"/>
        <w:ind w:firstLine="709"/>
        <w:contextualSpacing/>
        <w:jc w:val="center"/>
        <w:rPr>
          <w:b/>
          <w:color w:val="000000" w:themeColor="text1"/>
        </w:rPr>
      </w:pPr>
      <w:r w:rsidRPr="00163F57">
        <w:rPr>
          <w:b/>
          <w:color w:val="000000" w:themeColor="text1"/>
          <w:shd w:val="clear" w:color="auto" w:fill="FFFFFF"/>
        </w:rPr>
        <w:t>О размещении в единой информационной системе в сфере закупок отчетности о заключенных договорах</w:t>
      </w:r>
      <w:bookmarkStart w:id="0" w:name="_GoBack"/>
      <w:bookmarkEnd w:id="0"/>
    </w:p>
    <w:p w14:paraId="4B1C0739" w14:textId="34FEDDCE" w:rsidR="00163F57" w:rsidRPr="00163F57" w:rsidRDefault="00163F57" w:rsidP="00163F57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163F57">
        <w:rPr>
          <w:color w:val="000000" w:themeColor="text1"/>
        </w:rPr>
        <w:t xml:space="preserve">Федеральное казначейство рассмотрело обращение исх. </w:t>
      </w:r>
      <w:r>
        <w:rPr>
          <w:color w:val="000000" w:themeColor="text1"/>
        </w:rPr>
        <w:t>№</w:t>
      </w:r>
      <w:r w:rsidRPr="00163F57">
        <w:rPr>
          <w:color w:val="000000" w:themeColor="text1"/>
        </w:rPr>
        <w:t xml:space="preserve"> ОМ-6972 по вопросу размещения в единой информационной системе в сфере закупок (далее - ЕИС) отчетности о заключенных договорах, предусмотренной </w:t>
      </w:r>
      <w:r w:rsidRPr="00163F57">
        <w:rPr>
          <w:color w:val="000000" w:themeColor="text1"/>
        </w:rPr>
        <w:t>пунктами 1-3 части 19 статьи 4</w:t>
      </w:r>
      <w:r w:rsidRPr="00163F57">
        <w:rPr>
          <w:color w:val="000000" w:themeColor="text1"/>
        </w:rPr>
        <w:t xml:space="preserve"> Федерального закона от 18.07.2011 </w:t>
      </w:r>
      <w:r>
        <w:rPr>
          <w:color w:val="000000" w:themeColor="text1"/>
        </w:rPr>
        <w:t>№</w:t>
      </w:r>
      <w:r w:rsidRPr="00163F57">
        <w:rPr>
          <w:color w:val="000000" w:themeColor="text1"/>
        </w:rPr>
        <w:t xml:space="preserve"> 223-ФЗ "О закупках товаров, работ, услуг отдельными видами юридических лиц" (далее - Закон </w:t>
      </w:r>
      <w:r>
        <w:rPr>
          <w:color w:val="000000" w:themeColor="text1"/>
        </w:rPr>
        <w:t>№</w:t>
      </w:r>
      <w:r w:rsidRPr="00163F57">
        <w:rPr>
          <w:color w:val="000000" w:themeColor="text1"/>
        </w:rPr>
        <w:t> 223-ФЗ), и сообщает следующее.</w:t>
      </w:r>
    </w:p>
    <w:p w14:paraId="0D4DFEFC" w14:textId="1DD9CFD3" w:rsidR="00163F57" w:rsidRPr="00163F57" w:rsidRDefault="00163F57" w:rsidP="00163F57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163F57">
        <w:rPr>
          <w:color w:val="000000" w:themeColor="text1"/>
        </w:rPr>
        <w:t>В соответствии с </w:t>
      </w:r>
      <w:r w:rsidRPr="00163F57">
        <w:rPr>
          <w:color w:val="000000" w:themeColor="text1"/>
        </w:rPr>
        <w:t>пунктом 1</w:t>
      </w:r>
      <w:r w:rsidRPr="00163F57">
        <w:rPr>
          <w:color w:val="000000" w:themeColor="text1"/>
        </w:rPr>
        <w:t xml:space="preserve"> постановления Правительства Российской Федерации от 13.04.2017 </w:t>
      </w:r>
      <w:r>
        <w:rPr>
          <w:color w:val="000000" w:themeColor="text1"/>
        </w:rPr>
        <w:t>№</w:t>
      </w:r>
      <w:r w:rsidRPr="00163F57">
        <w:rPr>
          <w:color w:val="000000" w:themeColor="text1"/>
        </w:rPr>
        <w:t> 442 Федеральное казначейство осуществляет функции по созданию, развитию, ведению и обслуживанию ЕИС в сфере закупок и не наделено полномочиями по осуществлению разъяснений норм законодательства Российской Федерации в сфере закупок отдельными видами юридических лиц.</w:t>
      </w:r>
    </w:p>
    <w:p w14:paraId="043BC4E5" w14:textId="42163C25" w:rsidR="00163F57" w:rsidRPr="00163F57" w:rsidRDefault="00163F57" w:rsidP="00163F57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163F57">
        <w:rPr>
          <w:color w:val="000000" w:themeColor="text1"/>
        </w:rPr>
        <w:t>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 закреплены за Минфином России в соответствии с </w:t>
      </w:r>
      <w:r w:rsidRPr="00163F57">
        <w:rPr>
          <w:color w:val="000000" w:themeColor="text1"/>
        </w:rPr>
        <w:t>Положением</w:t>
      </w:r>
      <w:r w:rsidRPr="00163F57">
        <w:rPr>
          <w:color w:val="000000" w:themeColor="text1"/>
        </w:rPr>
        <w:t> о Министерстве финансов Российской Федерации, утвержденным </w:t>
      </w:r>
      <w:r w:rsidRPr="00163F57">
        <w:rPr>
          <w:color w:val="000000" w:themeColor="text1"/>
        </w:rPr>
        <w:t>постановлением</w:t>
      </w:r>
      <w:r w:rsidRPr="00163F57">
        <w:rPr>
          <w:color w:val="000000" w:themeColor="text1"/>
        </w:rPr>
        <w:t xml:space="preserve"> Правительства Российской Федерации от 30.06.2004 </w:t>
      </w:r>
      <w:r>
        <w:rPr>
          <w:color w:val="000000" w:themeColor="text1"/>
        </w:rPr>
        <w:t>№</w:t>
      </w:r>
      <w:r w:rsidRPr="00163F57">
        <w:rPr>
          <w:color w:val="000000" w:themeColor="text1"/>
        </w:rPr>
        <w:t> 329. В этой связи по вопросам разъяснения законодательства о контрактной системе необходимо обращаться в Министерство финансов Российской Федерации.</w:t>
      </w:r>
    </w:p>
    <w:p w14:paraId="03FD3347" w14:textId="77777777" w:rsidR="00163F57" w:rsidRPr="00163F57" w:rsidRDefault="00163F57" w:rsidP="00163F57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163F57">
        <w:rPr>
          <w:color w:val="000000" w:themeColor="text1"/>
        </w:rPr>
        <w:t>Вместе с тем, по вопросам, изложенным в Вашем обращении, полагаем возможным в рамках компетенции сообщить следующее.</w:t>
      </w:r>
    </w:p>
    <w:p w14:paraId="23A4D31B" w14:textId="58B7F98B" w:rsidR="00163F57" w:rsidRPr="00163F57" w:rsidRDefault="00163F57" w:rsidP="00163F57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163F57">
        <w:rPr>
          <w:color w:val="000000" w:themeColor="text1"/>
        </w:rPr>
        <w:t>Согласно </w:t>
      </w:r>
      <w:r w:rsidRPr="00163F57">
        <w:rPr>
          <w:color w:val="000000" w:themeColor="text1"/>
        </w:rPr>
        <w:t>пункту 3</w:t>
      </w:r>
      <w:r w:rsidRPr="00163F57">
        <w:rPr>
          <w:color w:val="000000" w:themeColor="text1"/>
        </w:rPr>
        <w:t xml:space="preserve"> письма Министерства финансов Российской Федерации (далее Минфин России) от 18.04.2022 </w:t>
      </w:r>
      <w:r>
        <w:rPr>
          <w:color w:val="000000" w:themeColor="text1"/>
        </w:rPr>
        <w:t>№</w:t>
      </w:r>
      <w:r w:rsidRPr="00163F57">
        <w:rPr>
          <w:color w:val="000000" w:themeColor="text1"/>
        </w:rPr>
        <w:t> 24-01-09/34211 информация о закупках, сведения о которых не подлежат размещению в ЕИС в соответствии с </w:t>
      </w:r>
      <w:r w:rsidRPr="00163F57">
        <w:rPr>
          <w:color w:val="000000" w:themeColor="text1"/>
        </w:rPr>
        <w:t>частью 15 статьи 4</w:t>
      </w:r>
      <w:r w:rsidRPr="00163F57">
        <w:rPr>
          <w:color w:val="000000" w:themeColor="text1"/>
        </w:rPr>
        <w:t xml:space="preserve"> Закона </w:t>
      </w:r>
      <w:r>
        <w:rPr>
          <w:color w:val="000000" w:themeColor="text1"/>
        </w:rPr>
        <w:t>№</w:t>
      </w:r>
      <w:r w:rsidRPr="00163F57">
        <w:rPr>
          <w:color w:val="000000" w:themeColor="text1"/>
        </w:rPr>
        <w:t> 223-ФЗ, включаются в отчет, предусмотренный </w:t>
      </w:r>
      <w:r w:rsidRPr="00163F57">
        <w:rPr>
          <w:color w:val="000000" w:themeColor="text1"/>
        </w:rPr>
        <w:t>частью 19 статьи 4</w:t>
      </w:r>
      <w:r w:rsidRPr="00163F57">
        <w:rPr>
          <w:color w:val="000000" w:themeColor="text1"/>
        </w:rPr>
        <w:t xml:space="preserve"> Закона </w:t>
      </w:r>
      <w:r>
        <w:rPr>
          <w:color w:val="000000" w:themeColor="text1"/>
        </w:rPr>
        <w:t>№</w:t>
      </w:r>
      <w:r w:rsidRPr="00163F57">
        <w:rPr>
          <w:color w:val="000000" w:themeColor="text1"/>
        </w:rPr>
        <w:t> 223-ФЗ, в агрегированном виде в соответствии с требованиями </w:t>
      </w:r>
      <w:r w:rsidRPr="00163F57">
        <w:rPr>
          <w:color w:val="000000" w:themeColor="text1"/>
        </w:rPr>
        <w:t>раздела VIII</w:t>
      </w:r>
      <w:r w:rsidRPr="00163F57">
        <w:rPr>
          <w:color w:val="000000" w:themeColor="text1"/>
        </w:rPr>
        <w:t> положения о размещении в единой информационной системе информации о закупке, утвержденного </w:t>
      </w:r>
      <w:r w:rsidRPr="00163F57">
        <w:rPr>
          <w:color w:val="000000" w:themeColor="text1"/>
        </w:rPr>
        <w:t>постановлением</w:t>
      </w:r>
      <w:r w:rsidRPr="00163F57">
        <w:rPr>
          <w:color w:val="000000" w:themeColor="text1"/>
        </w:rPr>
        <w:t xml:space="preserve"> Правительства Российской Федерации от 10.09.2012 </w:t>
      </w:r>
      <w:r>
        <w:rPr>
          <w:color w:val="000000" w:themeColor="text1"/>
        </w:rPr>
        <w:t>№</w:t>
      </w:r>
      <w:r w:rsidRPr="00163F57">
        <w:rPr>
          <w:color w:val="000000" w:themeColor="text1"/>
        </w:rPr>
        <w:t> 908 (далее - Положение).</w:t>
      </w:r>
    </w:p>
    <w:p w14:paraId="05438203" w14:textId="392683C4" w:rsidR="00163F57" w:rsidRPr="00163F57" w:rsidRDefault="00163F57" w:rsidP="00163F57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163F57">
        <w:rPr>
          <w:color w:val="000000" w:themeColor="text1"/>
        </w:rPr>
        <w:t>При этом включение в ежемесячную отчетность информации по новым показателям для отображения сведений о закупках у субъектов малого и среднего предпринимательства, которые не размещены в ЕИС в соответствии с </w:t>
      </w:r>
      <w:r w:rsidRPr="00163F57">
        <w:rPr>
          <w:color w:val="000000" w:themeColor="text1"/>
        </w:rPr>
        <w:t>частью 16 статьи 4</w:t>
      </w:r>
      <w:r w:rsidRPr="00163F57">
        <w:rPr>
          <w:color w:val="000000" w:themeColor="text1"/>
        </w:rPr>
        <w:t xml:space="preserve"> Закона </w:t>
      </w:r>
      <w:r>
        <w:rPr>
          <w:color w:val="000000" w:themeColor="text1"/>
        </w:rPr>
        <w:t>№</w:t>
      </w:r>
      <w:r w:rsidRPr="00163F57">
        <w:rPr>
          <w:color w:val="000000" w:themeColor="text1"/>
        </w:rPr>
        <w:t> 223-ФЗ, осуществляется по усмотрению заказчика. Соответствующие поля в отчете являются необязательными для заполнения.</w:t>
      </w:r>
    </w:p>
    <w:p w14:paraId="09DF6058" w14:textId="537C1E13" w:rsidR="00163F57" w:rsidRPr="00163F57" w:rsidRDefault="00163F57" w:rsidP="00163F57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163F57">
        <w:rPr>
          <w:color w:val="000000" w:themeColor="text1"/>
        </w:rPr>
        <w:t>В отношении включения в ежемесячную отчетность заказчиком вручную информации о договоре, заключенном по результатам закупки, которая соответствует одновременно нескольким закупкам (строкам), сообщаем, что такая информация включается только в одну из строк, предусмотренных </w:t>
      </w:r>
      <w:r w:rsidRPr="00163F57">
        <w:rPr>
          <w:color w:val="000000" w:themeColor="text1"/>
        </w:rPr>
        <w:t>пунктом 45(6)</w:t>
      </w:r>
      <w:r w:rsidRPr="00163F57">
        <w:rPr>
          <w:color w:val="000000" w:themeColor="text1"/>
        </w:rPr>
        <w:t> Положения.</w:t>
      </w:r>
    </w:p>
    <w:p w14:paraId="597FCCBC" w14:textId="0174AF33" w:rsidR="00163F57" w:rsidRPr="00163F57" w:rsidRDefault="00163F57" w:rsidP="00163F57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163F57">
        <w:rPr>
          <w:color w:val="000000" w:themeColor="text1"/>
        </w:rPr>
        <w:t>Дополнительно сообщаем, что Федеральным казначейством направлены в Минфин России предложения о внесении изменений в Положение, согласно которым информация о таком договоре включается заказчиком только в одну из строк, предусмотренных </w:t>
      </w:r>
      <w:r w:rsidRPr="00163F57">
        <w:rPr>
          <w:color w:val="000000" w:themeColor="text1"/>
        </w:rPr>
        <w:t>пунктом 45(6)</w:t>
      </w:r>
      <w:r w:rsidRPr="00163F57">
        <w:rPr>
          <w:color w:val="000000" w:themeColor="text1"/>
        </w:rPr>
        <w:t> Положения.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163F57" w:rsidRPr="00163F57" w14:paraId="6E49F5F8" w14:textId="77777777" w:rsidTr="00916084">
        <w:tc>
          <w:tcPr>
            <w:tcW w:w="3300" w:type="pct"/>
            <w:shd w:val="clear" w:color="auto" w:fill="FFFFFF"/>
            <w:vAlign w:val="bottom"/>
            <w:hideMark/>
          </w:tcPr>
          <w:p w14:paraId="16DE2E0D" w14:textId="77777777" w:rsidR="00163F57" w:rsidRPr="00163F57" w:rsidRDefault="00163F57" w:rsidP="00163F57">
            <w:pPr>
              <w:pStyle w:val="empty"/>
              <w:spacing w:before="0" w:beforeAutospacing="0" w:after="0" w:afterAutospacing="0"/>
              <w:ind w:firstLine="709"/>
              <w:contextualSpacing/>
              <w:jc w:val="both"/>
              <w:rPr>
                <w:color w:val="000000" w:themeColor="text1"/>
              </w:rPr>
            </w:pPr>
            <w:r w:rsidRPr="00163F57">
              <w:rPr>
                <w:color w:val="000000" w:themeColor="text1"/>
              </w:rPr>
              <w:t> 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14:paraId="649975D2" w14:textId="77777777" w:rsidR="00163F57" w:rsidRPr="00163F57" w:rsidRDefault="00163F57" w:rsidP="00163F57">
            <w:pPr>
              <w:pStyle w:val="s1"/>
              <w:spacing w:before="0" w:beforeAutospacing="0" w:after="0" w:afterAutospacing="0"/>
              <w:ind w:firstLine="709"/>
              <w:contextualSpacing/>
              <w:jc w:val="right"/>
              <w:rPr>
                <w:color w:val="000000" w:themeColor="text1"/>
              </w:rPr>
            </w:pPr>
            <w:r w:rsidRPr="00163F57">
              <w:rPr>
                <w:color w:val="000000" w:themeColor="text1"/>
              </w:rPr>
              <w:t>А.Т. </w:t>
            </w:r>
            <w:proofErr w:type="spellStart"/>
            <w:r w:rsidRPr="00163F57">
              <w:rPr>
                <w:color w:val="000000" w:themeColor="text1"/>
              </w:rPr>
              <w:t>Катамадзе</w:t>
            </w:r>
            <w:proofErr w:type="spellEnd"/>
          </w:p>
        </w:tc>
      </w:tr>
    </w:tbl>
    <w:p w14:paraId="3DA5A562" w14:textId="77777777" w:rsidR="00544CE2" w:rsidRPr="00163F57" w:rsidRDefault="00544CE2" w:rsidP="00163F57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44CE2" w:rsidRPr="00163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163F57"/>
    <w:rsid w:val="0027210F"/>
    <w:rsid w:val="002B5F58"/>
    <w:rsid w:val="002E1665"/>
    <w:rsid w:val="00544CE2"/>
    <w:rsid w:val="00544CE9"/>
    <w:rsid w:val="006146DA"/>
    <w:rsid w:val="006D32F1"/>
    <w:rsid w:val="008B4EEB"/>
    <w:rsid w:val="00B04849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F57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2022-10-13T15:11:00Z</dcterms:created>
  <dcterms:modified xsi:type="dcterms:W3CDTF">2022-10-13T15:11:00Z</dcterms:modified>
</cp:coreProperties>
</file>