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bookmarkStart w:id="3" w:name="_GoBack"/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4"/>
          <w:szCs w:val="24"/>
          <w:lang w:val="en-US" w:eastAsia="zh-CN" w:bidi="ar"/>
        </w:rPr>
        <w:t xml:space="preserve">МИНИСТЕРСТВО ФИНАНСОВ РОССИЙСКОЙ ФЕДЕРАЦИИ 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4"/>
          <w:szCs w:val="24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4"/>
          <w:szCs w:val="24"/>
          <w:lang w:val="en-US" w:eastAsia="zh-CN" w:bidi="ar"/>
        </w:rPr>
        <w:t xml:space="preserve">ПИСЬМО 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auto"/>
          <w:kern w:val="0"/>
          <w:sz w:val="24"/>
          <w:szCs w:val="24"/>
          <w:lang w:val="en-US" w:eastAsia="zh-CN" w:bidi="ar"/>
        </w:rPr>
        <w:t xml:space="preserve">от 29 ноября 2022 г. N 24-06-06/116709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Департамент бюджетной политики в сфере контрактной системы Минфина России (далее - Департамент), рассмотрев обращение от 01.11.2022 по вопросу применения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"https://login.consultant.ru/link/?req=doc&amp;demo=2&amp;base=LAW&amp;n=429986&amp;date=30.12.2022"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Постановления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N 680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"" \l "p7"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&lt;1&gt;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, сообщает следующее.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--------------------------------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0" w:name="p7"/>
      <w:bookmarkEnd w:id="0"/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&lt;1&gt;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"https://login.consultant.ru/link/?req=doc&amp;demo=2&amp;base=LAW&amp;n=429986&amp;date=30.12.2022"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Постановление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Правительства Российской Федерации от 16.04.2022 N 680 "Об установлении порядка и случаев изменения существенных условий государственных и муниципальных контрактов, предметом которых является выполнение работ по строительству, реконструкции, капитальному ремонту, сносу объекта капитального строительства, проведение работ по сохранению объектов культурного наследия" (далее - Постановление N 680).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Положениями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"https://login.consultant.ru/link/?req=doc&amp;demo=2&amp;base=LAW&amp;n=413565&amp;dst=100509&amp;field=134&amp;date=30.12.2022"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пунктов 11.8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и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"https://login.consultant.ru/link/?req=doc&amp;demo=2&amp;base=LAW&amp;n=413565&amp;dst=100537&amp;field=134&amp;date=30.12.2022"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12.5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Регламента Министерства финансов Российской Федерации, утвержденного приказом Минфина России от 14.09.2018 N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Кроме того, в Минфине России, если законодательством Российской Федерации не установлено иное, не рассматриваются по существу обращения по оценке конкретных хозяйственных ситуаций.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Вместе с тем в рамках установленной компетенции Департамент полагает возможным отметить следующее.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"https://login.consultant.ru/link/?req=doc&amp;demo=2&amp;base=LAW&amp;n=429986&amp;dst=100025&amp;field=134&amp;date=30.12.2022"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Подпунктом "ж" пункта 1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Постановления N 680 установлено, что при возникновении в ходе исполнения государственных и муниципальных контрактов, предметом которых являются выполнение работ по строительству, реконструкции, капитальному ремонту, сносу объекта капитального строительства, проведение работ по сохранению объектов культурного наследия (далее - контракт), независящих от сторон контракта обстоятельств, влекущих невозможность его исполнения, в 2022 - 2023 годах допускается изменение (увеличение) цены контракта без изменения объема и (или) видов выполняемых работ в связи с увеличением цен на строительные ресурсы в порядке, установленном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"https://login.consultant.ru/link/?req=doc&amp;demo=2&amp;base=LAW&amp;n=423599&amp;date=30.12.2022"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Постановлением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Правительства Российской Федерации от 09.08.2021 N 1315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"" \l "p15"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&lt;2&gt;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.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--------------------------------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1" w:name="p15"/>
      <w:bookmarkEnd w:id="1"/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&lt;2&gt;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"https://login.consultant.ru/link/?req=doc&amp;demo=2&amp;base=LAW&amp;n=423599&amp;date=30.12.2022"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Постановление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Правительства Российской Федерации от 09.08.2021 N 1315 "О внесении изменений в некоторые акты Правительства Российской Федерации" (далее - Постановление N 1315).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Таким образом, на основании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"https://login.consultant.ru/link/?req=doc&amp;demo=2&amp;base=LAW&amp;n=429986&amp;dst=100025&amp;field=134&amp;date=30.12.2022"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подпункта "ж" пункта 1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Постановления N 680 допускается увеличение цены государственного (муниципального) контракта без изменения объема и (или) видов выполняемых работ в связи с увеличением цен на строительные ресурсы в порядке, установленном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"https://login.consultant.ru/link/?req=doc&amp;demo=2&amp;base=LAW&amp;n=423599&amp;date=30.12.2022"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Постановлением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N 1315.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"https://login.consultant.ru/link/?req=doc&amp;demo=2&amp;base=LAW&amp;n=423599&amp;date=30.12.2022"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Постановлением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N 1315 установлены особенности изменения существенных условий контракта, заключенного в соответствии с Федеральным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"https://login.consultant.ru/link/?req=doc&amp;demo=2&amp;base=LAW&amp;n=430707&amp;date=30.12.2022"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законом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N 44-ФЗ), для обеспечения федеральных нужд в связи с существенным увеличением в 2021 и 2022 годах цен на строительные ресурсы.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Так, согласно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"https://login.consultant.ru/link/?req=doc&amp;demo=2&amp;base=LAW&amp;n=423599&amp;dst=25&amp;field=134&amp;date=30.12.2022"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подпункту "а" пункта 2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Постановления N 1315 при исполнении контракта допускается в соответствии с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"https://login.consultant.ru/link/?req=doc&amp;demo=2&amp;base=LAW&amp;n=430707&amp;dst=2981&amp;field=134&amp;date=30.12.2022"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пунктом 8 части 1 статьи 95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и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"https://login.consultant.ru/link/?req=doc&amp;demo=2&amp;base=LAW&amp;n=430707&amp;dst=3197&amp;field=134&amp;date=30.12.2022"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частью 70 статьи 112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Закона N 44-ФЗ изменение существенных условий контракта, стороной которого является заказчик, указанный в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"https://login.consultant.ru/link/?req=doc&amp;demo=2&amp;base=LAW&amp;n=423599&amp;dst=100060&amp;field=134&amp;date=30.12.2022"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приложении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к указанному Постановлению, в том числе изменение (увеличение) цены контракта, при совокупности следующих условий: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изменение существенных условий контракта осуществляется в пределах лимитов бюджетных обязательств, доведенных до получателя средств федерального бюджета и бюджетов государственных внебюджетных фондов в соответствии с бюджетным законодательством Российской Федерации, на срок исполнения контракта и не приводит к увеличению срока исполнения контракта и (или) цены контракта более чем на 30 процентов;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изменение существенных условий контракта осуществляется путем заключения заказчиком и поставщиком (подрядчиком, исполнителем) соглашения об изменении условий контракта на основании поступившего заказчику в письменной форме предложения поставщика (подрядчика, исполнителя) об изменении существенных условий контракта в связи с существенным увеличением цен на строительные ресурсы, подлежащие поставке и (или) использованию при исполнении такого контракта, с приложением информации и документов, обосновывающих такое предложение;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контракт заключен до 31.12.2022 и обязательства по нему на дату заключения соглашения об изменении условий контракта не исполнены.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Таким образом, на основании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"https://login.consultant.ru/link/?req=doc&amp;demo=2&amp;base=LAW&amp;n=423599&amp;dst=25&amp;field=134&amp;date=30.12.2022"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Постановления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N 1315 допускается в соответствии с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"https://login.consultant.ru/link/?req=doc&amp;demo=2&amp;base=LAW&amp;n=430707&amp;dst=2981&amp;field=134&amp;date=30.12.2022"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пунктом 8 части 1 статьи 95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и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"https://login.consultant.ru/link/?req=doc&amp;demo=2&amp;base=LAW&amp;n=430707&amp;dst=3197&amp;field=134&amp;date=30.12.2022"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частью 70 статьи 112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Закона N 44-ФЗ изменение (увеличение) цены контракта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"" \l "p27"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&lt;3&gt;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заказчиками, указанными в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"https://login.consultant.ru/link/?req=doc&amp;demo=2&amp;base=LAW&amp;n=423599&amp;dst=100060&amp;field=134&amp;date=30.12.2022" </w:instrTex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приложении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 к указанному Постановлению, при совокупности условий, установленных подпунктом "а" пункта 1 Постановления N 1315.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-------------------------------- 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36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2" w:name="p27"/>
      <w:bookmarkEnd w:id="2"/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&lt;3&gt; Предметом которого являются выполнение работ по строительству, реконструкции, капитальному ремонту, сносу объекта капитального строительства, проведение работ по сохранению объектов культурного наследия.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Заместитель директора Департамента </w:t>
      </w:r>
    </w:p>
    <w:p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auto"/>
          <w:kern w:val="0"/>
          <w:sz w:val="24"/>
          <w:szCs w:val="24"/>
          <w:lang w:val="en-US" w:eastAsia="zh-CN" w:bidi="ar"/>
        </w:rPr>
        <w:t xml:space="preserve">Д.А.ГОТОВЦЕВ </w:t>
      </w:r>
    </w:p>
    <w:p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  <w:t xml:space="preserve">29.11.2022 </w:t>
      </w:r>
    </w:p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  <w:t xml:space="preserve">  </w:t>
      </w:r>
    </w:p>
    <w:p>
      <w:pPr>
        <w:ind w:left="0" w:leftChars="0" w:firstLine="799" w:firstLineChars="33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bookmarkEnd w:id="3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76A88"/>
    <w:rsid w:val="418023DF"/>
    <w:rsid w:val="5077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94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2022-12-30T11:17:00Z</dcterms:created>
  <dc:creator>rahma</dc:creator>
  <cp:lastModifiedBy>rahma</cp:lastModifiedBy>
  <dcterms:modified xsi:type="dcterms:W3CDTF">2022-12-30T12:52:37Z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E9C5C05ECB7A4E799E3CD29234C3F376</vt:lpwstr>
  </property>
</Properties>
</file>