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59" w:rsidRPr="00AC2759" w:rsidRDefault="00AC2759" w:rsidP="00AC2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759">
        <w:rPr>
          <w:rFonts w:ascii="Times New Roman" w:hAnsi="Times New Roman" w:cs="Times New Roman"/>
          <w:b/>
          <w:sz w:val="24"/>
          <w:szCs w:val="24"/>
        </w:rPr>
        <w:t>Письмо Минфина России от 2 июня 2023 г. № 28-05-10/51152 “</w:t>
      </w:r>
      <w:r w:rsidRPr="00AC27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применении положений Федерального закона от 5 апреля 2013 г.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AC27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44-ФЗ при выборе управляющей организации</w:t>
      </w:r>
      <w:r w:rsidRPr="00AC2759">
        <w:rPr>
          <w:rFonts w:ascii="Times New Roman" w:hAnsi="Times New Roman" w:cs="Times New Roman"/>
          <w:b/>
          <w:sz w:val="24"/>
          <w:szCs w:val="24"/>
        </w:rPr>
        <w:t>”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Минфин России рассмотрел обращение по вопросу о применении положений Федерального закона от 05.04.2013 44-ФЗ "О контрактной системе в сфере закупок товаров, работ, услуг для обеспечения государственных и муниципальных нужд", (далее - Закон № 44-ФЗ) при выборе управляющей организации (далее - обращение), и в соответствии с Федеральным законом от 02.05.2006 № 59-ФЗ "О порядке рассмотрения обращений граждан Российской Федерации" сообщает следующее.</w:t>
      </w:r>
      <w:proofErr w:type="gramEnd"/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В соответствии с Регламентом Министерства финансов Российской Федерации, утвержденным приказом Минфина России от 14.09.2018 № 194н, Минфин России не осуществляет разъяснение законодательства Российской Федерации и практики его применения, а также толкование норм, терминов и понятий по обращениям, не рассматриваются по существу обращения по проведению экспертиз договоров, учредительных и иных документов организаций, а также, по оценке конкретных хозяйственных ситуаций.</w:t>
      </w:r>
      <w:proofErr w:type="gramEnd"/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Вместе с тем полагаем возможным обратить внимание на следующее.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Закон № 44-ФЗ регулирует отношения, направленные на обеспечение государственных и муниципальных нужд, в части,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касающейся</w:t>
      </w:r>
      <w:proofErr w:type="gramEnd"/>
      <w:r w:rsidRPr="00AC2759">
        <w:rPr>
          <w:rFonts w:ascii="Times New Roman" w:hAnsi="Times New Roman" w:cs="Times New Roman"/>
          <w:sz w:val="24"/>
          <w:szCs w:val="24"/>
        </w:rPr>
        <w:t xml:space="preserve"> в том числе заключения предусмотренных Законом № 44-ФЗ контрактов (часть 1 статьи 1 Закона № 44-ФЗ).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При этом в соответствии с пунктом 8.1 части 1 статьи 3 Закона № 44-ФЗ контракт - государственный или муниципальный контракт либо гражданско-правовой договор, предметом которого являются поставка товара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</w:t>
      </w:r>
      <w:proofErr w:type="gramEnd"/>
      <w:r w:rsidRPr="00AC2759">
        <w:rPr>
          <w:rFonts w:ascii="Times New Roman" w:hAnsi="Times New Roman" w:cs="Times New Roman"/>
          <w:sz w:val="24"/>
          <w:szCs w:val="24"/>
        </w:rPr>
        <w:t>, 4.1, 4.3 и 5 статьи 15 Закона № 44-ФЗ.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Пунктом 3 статьи 219 Бюджетного кодекса Российской Федерации (далее - БК РФ) предусмотрено, что получатель бюджетных средств принимает бюджетные обязательства в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AC2759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При этом согласно статье 72 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Учитывая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AC2759">
        <w:rPr>
          <w:rFonts w:ascii="Times New Roman" w:hAnsi="Times New Roman" w:cs="Times New Roman"/>
          <w:sz w:val="24"/>
          <w:szCs w:val="24"/>
        </w:rPr>
        <w:t xml:space="preserve">, Закон № 44-ФЗ регулирует отношения, связанные с расходованием бюджетных средств при заключении заказчиками государственных </w:t>
      </w:r>
      <w:r w:rsidRPr="00AC2759">
        <w:rPr>
          <w:rFonts w:ascii="Times New Roman" w:hAnsi="Times New Roman" w:cs="Times New Roman"/>
          <w:sz w:val="24"/>
          <w:szCs w:val="24"/>
        </w:rPr>
        <w:lastRenderedPageBreak/>
        <w:t>(муниципальных) контрактов либо гражданско-правовых договоров юридическими лицами в соответствии с частями 1, 2.1, 4, 4.1, 4.3 и 5 статьи 15 Закона № 44 ФЗ.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Следует отметить, что, частью 1 статьи 1 Федерального закона от 18.07.2011 № 223-ФЗ "О закупках товаров, работ, услуг отдельными видами юридических лиц" (далее - Закон № 223-ФЗ) определено, что под закупкой понимается удовлетворение потребностей юридических лиц, указанных в части 2 статьи 1 Закона № 223-ФЗ, в товарах, работах, услугах, в том числе для целей коммерческого использования, с необходимыми показателями цены, качества и надежности.</w:t>
      </w:r>
      <w:proofErr w:type="gramEnd"/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Юридические лица, на которые не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распространяется действие Закона № 223-ФЗ определены</w:t>
      </w:r>
      <w:proofErr w:type="gramEnd"/>
      <w:r w:rsidRPr="00AC2759">
        <w:rPr>
          <w:rFonts w:ascii="Times New Roman" w:hAnsi="Times New Roman" w:cs="Times New Roman"/>
          <w:sz w:val="24"/>
          <w:szCs w:val="24"/>
        </w:rPr>
        <w:t xml:space="preserve"> частью 2.1 статьи 1 Закона № 223-ФЗ.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При этом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C2759">
        <w:rPr>
          <w:rFonts w:ascii="Times New Roman" w:hAnsi="Times New Roman" w:cs="Times New Roman"/>
          <w:sz w:val="24"/>
          <w:szCs w:val="24"/>
        </w:rPr>
        <w:t xml:space="preserve"> отношения, которые не регулируются Законом № 223-ФЗ, установлены частью 4 статьи 1 Закона № 223-ФЗ.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Таким образом, юридические лица, определенные частью 2.1 статьи 1 Закона № 223-ФЗ, при осуществлении закупок товаров, работ, услуг применяют положения Закона № 223-ФЗ, за исключением случаев, установленных указанным федеральным законом.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Согласно пунктам 1, 3 статьи 420 Гражданского кодекса Российской Федерации (далее - ГК РФ) договором признается соглашение об установлении, изменении или прекращении гражданских прав и обязанностей. К обязательствам, возникшим из договора, применяются общие положения об обязательствах (статьи 307 - 419 ГК РФ). В силу обязательства одно лицо (должник) обязано совершить в пользу другого лица (кредитора) определенное действие, а кредитор имеет право требовать от должника исполнения его обязанности (пункт 1 статьи 307 ГК РФ).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При этом пунктом 1 статьи 423 ГК РФ установлено, что возмездным договором является договор, по которому сторона должна получить плату или иное встречное предоставление за исполнение своих обязанностей.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В связи с изложенным, отношения, подпадающие под регулирование Закона № 223-ФЗ, характеризуются возможностью удовлетворения потребностей заказчиков в необходимых им товарах, работах, услугах путем заключения возмездных договоров с поставщиками (исполнителями, подрядчиками).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          При этом юридические лица самостоятельно соотносят возникающие правоотношения с соответствующими требованиями Закона № 223-ФЗ, в том числе в целях определения необходимости его применения при совершении сделок, заключении договоров и соглашений, с учетом содержания таких возникающих правоотношений.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 xml:space="preserve">регулирования </w:t>
      </w:r>
      <w:proofErr w:type="gramStart"/>
      <w:r w:rsidRPr="00AC2759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  <w:r w:rsidRPr="00AC2759">
        <w:rPr>
          <w:rFonts w:ascii="Times New Roman" w:hAnsi="Times New Roman" w:cs="Times New Roman"/>
          <w:sz w:val="24"/>
          <w:szCs w:val="24"/>
        </w:rPr>
        <w:t>отношений</w:t>
      </w:r>
    </w:p>
    <w:p w:rsidR="00AC2759" w:rsidRPr="00AC2759" w:rsidRDefault="00AC2759" w:rsidP="00AC2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  <w:r w:rsidRPr="00AC2759">
        <w:rPr>
          <w:rFonts w:ascii="Times New Roman" w:hAnsi="Times New Roman" w:cs="Times New Roman"/>
          <w:sz w:val="24"/>
          <w:szCs w:val="24"/>
        </w:rPr>
        <w:t>А.Н. Воронцов</w:t>
      </w:r>
    </w:p>
    <w:p w:rsidR="00AC2759" w:rsidRPr="00AC2759" w:rsidRDefault="00AC2759" w:rsidP="00AC2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39D" w:rsidRPr="00AC2759" w:rsidRDefault="00C3539D" w:rsidP="00AC27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539D" w:rsidRPr="00AC2759" w:rsidSect="00C3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759"/>
    <w:rsid w:val="00AC2759"/>
    <w:rsid w:val="00C3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824</Words>
  <Characters>4700</Characters>
  <Application>Microsoft Office Word</Application>
  <DocSecurity>0</DocSecurity>
  <Lines>39</Lines>
  <Paragraphs>11</Paragraphs>
  <ScaleCrop>false</ScaleCrop>
  <Company>Krokoz™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2023-09-18T04:08:00Z</dcterms:created>
  <dcterms:modified xsi:type="dcterms:W3CDTF">2023-09-18T04:31:00Z</dcterms:modified>
</cp:coreProperties>
</file>