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27C2" w:rsidRPr="006C27C2" w:rsidRDefault="006C27C2" w:rsidP="006C2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7C2">
        <w:rPr>
          <w:rFonts w:ascii="Times New Roman" w:hAnsi="Times New Roman" w:cs="Times New Roman"/>
          <w:b/>
          <w:sz w:val="24"/>
          <w:szCs w:val="24"/>
        </w:rPr>
        <w:t xml:space="preserve">Письмо Министерства строительства и жилищно-коммунального хозяйства РФ от 18 октября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C27C2">
        <w:rPr>
          <w:rFonts w:ascii="Times New Roman" w:hAnsi="Times New Roman" w:cs="Times New Roman"/>
          <w:b/>
          <w:sz w:val="24"/>
          <w:szCs w:val="24"/>
        </w:rPr>
        <w:t xml:space="preserve"> 64206-АВ/09</w:t>
      </w: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 xml:space="preserve">Департамент ценообразования и ресурсного обеспечения строительства Минстроя России рассмотрел обращение от 10 октября 2023 г.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5/16742 и в рамках своей компетенции сообщает, что согласно пункту 14.5 Регламента Министерства строительства и жилищно-коммунального хозяйства Российской Федерации от 20 марта 2014 г.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107/</w:t>
      </w:r>
      <w:proofErr w:type="spellStart"/>
      <w:proofErr w:type="gramStart"/>
      <w:r w:rsidRPr="006C27C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(далее - Министерство)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граждан и организаций в случаях, если на него возложена соответствующая обязанность или если это необходимо для обоснования решения, принятого по обращению гражданина или организации.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а также учредительных и иных документов организаций.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>Вместе с тем взаимоотношения между заказчиком и подрядчиком регулируются договором подряда или государственным (муниципальным) контрактом.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7C2">
        <w:rPr>
          <w:rFonts w:ascii="Times New Roman" w:hAnsi="Times New Roman" w:cs="Times New Roman"/>
          <w:sz w:val="24"/>
          <w:szCs w:val="24"/>
        </w:rPr>
        <w:t xml:space="preserve">Положениями постановления Правительства Российской Федерации от 9 августа 2021 г.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1315 "О внесении изменений в некоторые акты Правительства Российской Федерации" (далее - Постановление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1315) в соответствии с пунктом 8 части 1 статьи 95 и частью 70 статьи 112 Федерального закона от 5 апреля 2013 г.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6C27C2">
        <w:rPr>
          <w:rFonts w:ascii="Times New Roman" w:hAnsi="Times New Roman" w:cs="Times New Roman"/>
          <w:sz w:val="24"/>
          <w:szCs w:val="24"/>
        </w:rPr>
        <w:t>установлена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объектов капитального строительства, проведению работ по сохранению объектов культурного наследия в связи с существенным увеличением в 2021 и 2022 годах цен на строительные ресурсы при условии, если контракт заключен до 31 декабря 2022 года и обязательства по нему на дату заключения соглашения об</w:t>
      </w:r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изменении условий контракта не </w:t>
      </w:r>
      <w:proofErr w:type="gramStart"/>
      <w:r w:rsidRPr="006C27C2">
        <w:rPr>
          <w:rFonts w:ascii="Times New Roman" w:hAnsi="Times New Roman" w:cs="Times New Roman"/>
          <w:sz w:val="24"/>
          <w:szCs w:val="24"/>
        </w:rPr>
        <w:t>исполнены</w:t>
      </w:r>
      <w:proofErr w:type="gramEnd"/>
      <w:r w:rsidRPr="006C27C2">
        <w:rPr>
          <w:rFonts w:ascii="Times New Roman" w:hAnsi="Times New Roman" w:cs="Times New Roman"/>
          <w:sz w:val="24"/>
          <w:szCs w:val="24"/>
        </w:rPr>
        <w:t>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 xml:space="preserve">Порядок внесения изменений в смету контракта на основании Постановления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1315 определен пунктами 14, 14.1-14.6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6C27C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(далее - Методика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6C27C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C27C2">
        <w:rPr>
          <w:rFonts w:ascii="Times New Roman" w:hAnsi="Times New Roman" w:cs="Times New Roman"/>
          <w:sz w:val="24"/>
          <w:szCs w:val="24"/>
        </w:rPr>
        <w:t>).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 xml:space="preserve">Согласно подпункту "б" пункта 14.2 Методики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6C27C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осуществляется расчет коэффициента корректировки цены контракта (К </w:t>
      </w:r>
      <w:proofErr w:type="spellStart"/>
      <w:r w:rsidRPr="006C27C2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6C27C2">
        <w:rPr>
          <w:rFonts w:ascii="Times New Roman" w:hAnsi="Times New Roman" w:cs="Times New Roman"/>
          <w:sz w:val="24"/>
          <w:szCs w:val="24"/>
        </w:rPr>
        <w:t>), учитывающий рост стоимости работ, вызванный существенным возрастанием стоимости строительных ресурсов, который невозможно было предвидеть при заключении контракта.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lastRenderedPageBreak/>
        <w:t>В соответствии с подпунктами "г" и "</w:t>
      </w:r>
      <w:proofErr w:type="spellStart"/>
      <w:r w:rsidRPr="006C27C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C27C2">
        <w:rPr>
          <w:rFonts w:ascii="Times New Roman" w:hAnsi="Times New Roman" w:cs="Times New Roman"/>
          <w:sz w:val="24"/>
          <w:szCs w:val="24"/>
        </w:rPr>
        <w:t xml:space="preserve">" пункта 14.2 Методики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6C27C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коэффициент корректировки цены контракта (К </w:t>
      </w:r>
      <w:proofErr w:type="spellStart"/>
      <w:r w:rsidRPr="006C27C2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6C27C2">
        <w:rPr>
          <w:rFonts w:ascii="Times New Roman" w:hAnsi="Times New Roman" w:cs="Times New Roman"/>
          <w:sz w:val="24"/>
          <w:szCs w:val="24"/>
        </w:rPr>
        <w:t>) распространяется на остатки работ, подлежащих выполнению в рамках исполнения контракта, в том числе на работы, потребность в которых возникла в результате внесения изменений до выполнения расчета в проектную документацию, в части изменения физических объемов работ, конструктивных, организационно-технологических и других решений, внесенных по результатам повторной государственной экспертизы проектной документации, экспертного сопровождения или в соответствии с частью 3.8 статьи 49 Градостроительного кодекса Российской Федерации.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>Необходимо обратить внимание, что стоимость работ, выполненных подрядчиком и оплаченных заказчиком в 2021 - 2022 годах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 xml:space="preserve">Вместе с тем сообщается, что увеличение цены работ, выполненных и принятых заказчиком с 1 января 2023 года до даты представления расчета, положениями Методики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6C27C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7C2">
        <w:rPr>
          <w:rFonts w:ascii="Times New Roman" w:hAnsi="Times New Roman" w:cs="Times New Roman"/>
          <w:sz w:val="24"/>
          <w:szCs w:val="24"/>
        </w:rPr>
        <w:t>Дополнительно информируем,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 и не направлены на установление, изменение или отмену правовых норм, не являются нормативными актами вне зависимости от того, дано ли разъяснения конкретному заявителю либо неопределенному кругу лиц</w:t>
      </w:r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, а также не подлежат подготовке и регистрации в соответствии с Правилами подготовки нормативных правовых актов федеральных органов исполнительной власти и их государственной регистрации, установленными постановлением Правительства Российской Федерации от 13 августа 1997 г. </w:t>
      </w:r>
      <w:r w:rsidR="00CE7FD9">
        <w:rPr>
          <w:rFonts w:ascii="Times New Roman" w:hAnsi="Times New Roman" w:cs="Times New Roman"/>
          <w:sz w:val="24"/>
          <w:szCs w:val="24"/>
        </w:rPr>
        <w:t>№</w:t>
      </w:r>
      <w:r w:rsidRPr="006C27C2">
        <w:rPr>
          <w:rFonts w:ascii="Times New Roman" w:hAnsi="Times New Roman" w:cs="Times New Roman"/>
          <w:sz w:val="24"/>
          <w:szCs w:val="24"/>
        </w:rPr>
        <w:t xml:space="preserve"> 1009.</w:t>
      </w:r>
    </w:p>
    <w:p w:rsidR="006C27C2" w:rsidRPr="006C27C2" w:rsidRDefault="006C27C2" w:rsidP="006C27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7C2">
        <w:rPr>
          <w:rFonts w:ascii="Times New Roman" w:hAnsi="Times New Roman" w:cs="Times New Roman"/>
          <w:sz w:val="24"/>
          <w:szCs w:val="24"/>
        </w:rPr>
        <w:t>Следовательно,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отличающимся от трактовки, изложенной в</w:t>
      </w:r>
      <w:proofErr w:type="gramEnd"/>
      <w:r w:rsidRPr="006C27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C2">
        <w:rPr>
          <w:rFonts w:ascii="Times New Roman" w:hAnsi="Times New Roman" w:cs="Times New Roman"/>
          <w:sz w:val="24"/>
          <w:szCs w:val="24"/>
        </w:rPr>
        <w:t>письмах</w:t>
      </w:r>
      <w:proofErr w:type="gramEnd"/>
      <w:r w:rsidRPr="006C27C2">
        <w:rPr>
          <w:rFonts w:ascii="Times New Roman" w:hAnsi="Times New Roman" w:cs="Times New Roman"/>
          <w:sz w:val="24"/>
          <w:szCs w:val="24"/>
        </w:rPr>
        <w:t>.</w:t>
      </w: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>Директор Департамента ценообразования</w:t>
      </w: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>и ресурсного обеспечения строительства</w:t>
      </w: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  <w:r w:rsidRPr="006C27C2">
        <w:rPr>
          <w:rFonts w:ascii="Times New Roman" w:hAnsi="Times New Roman" w:cs="Times New Roman"/>
          <w:sz w:val="24"/>
          <w:szCs w:val="24"/>
        </w:rPr>
        <w:t>А.П. Вилков</w:t>
      </w:r>
    </w:p>
    <w:p w:rsidR="006C27C2" w:rsidRPr="006C27C2" w:rsidRDefault="006C27C2" w:rsidP="006C2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83" w:rsidRPr="006C27C2" w:rsidRDefault="00996283" w:rsidP="006C27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6283" w:rsidRPr="006C27C2" w:rsidSect="0099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27C2"/>
    <w:rsid w:val="006C27C2"/>
    <w:rsid w:val="00996283"/>
    <w:rsid w:val="00CE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2023-11-09T04:23:00Z</dcterms:created>
  <dcterms:modified xsi:type="dcterms:W3CDTF">2023-11-09T04:38:00Z</dcterms:modified>
</cp:coreProperties>
</file>