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AC" w:rsidRPr="007743AC" w:rsidRDefault="007743AC" w:rsidP="007743A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3AC">
        <w:rPr>
          <w:rFonts w:ascii="Times New Roman" w:hAnsi="Times New Roman" w:cs="Times New Roman"/>
          <w:b/>
          <w:sz w:val="24"/>
          <w:szCs w:val="24"/>
        </w:rPr>
        <w:t>Письмо Минфина России от 3 ноября 2023 г. № 24-06-09/105313</w:t>
      </w:r>
    </w:p>
    <w:p w:rsidR="007743AC" w:rsidRPr="007743AC" w:rsidRDefault="007743AC" w:rsidP="007743A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3AC">
        <w:rPr>
          <w:rFonts w:ascii="Times New Roman" w:hAnsi="Times New Roman" w:cs="Times New Roman"/>
          <w:b/>
          <w:sz w:val="24"/>
          <w:szCs w:val="24"/>
        </w:rPr>
        <w:t>"О порядке оценке заявок участников по 44-ФЗ"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3A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2604 Постановление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 обеспечения</w:t>
      </w:r>
      <w:proofErr w:type="gramEnd"/>
      <w:r w:rsidRPr="00774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3AC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Федерации" (далее - Положение), в части порядка округления цифр при применении формул, предусмотренных Положением, сообщает следующее.</w:t>
      </w:r>
      <w:proofErr w:type="gramEnd"/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Положениями пунктов 11.8 и 12.</w:t>
      </w:r>
      <w:r w:rsidRPr="007743AC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44-ФЗ) для оценки заявок участников закупки заказчик </w:t>
      </w:r>
      <w:proofErr w:type="gramStart"/>
      <w:r w:rsidRPr="007743AC">
        <w:rPr>
          <w:rFonts w:ascii="Times New Roman" w:hAnsi="Times New Roman" w:cs="Times New Roman"/>
          <w:sz w:val="24"/>
          <w:szCs w:val="24"/>
        </w:rPr>
        <w:t>использует</w:t>
      </w:r>
      <w:proofErr w:type="gramEnd"/>
      <w:r w:rsidRPr="007743AC">
        <w:rPr>
          <w:rFonts w:ascii="Times New Roman" w:hAnsi="Times New Roman" w:cs="Times New Roman"/>
          <w:sz w:val="24"/>
          <w:szCs w:val="24"/>
        </w:rPr>
        <w:t xml:space="preserve"> в том числе такой критерий оценки как "цена контракта, сумма цен единиц товара, работы, услуги".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 xml:space="preserve">Согласно пункту 4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электронный документ, устанавливающий порядок рассмотрения и оценки заявок на участие в конкурсах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3A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Разделом II "Оценка заявок по критерию оценки "цена контракта, сумма цен единиц товара, работы, услуги" Положения предусмотрены формулы, в соответствии с которыми определяется значение количества баллов по соответствующему критерию и которые содержат различные числовые значения.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законодательством Российской Федерации не установлено единых правил округления чисел, выраженных в десятичной системе счисления.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Вместе с тем при оценке заявок заказчик может воспользоваться правилом математического округления чисел.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Так, в случае получения дробных итоговых числовых значений, имеющих более 2 знаков в дробной части, осуществляется округление полученных значений до 2 знаков после запятой.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3AC">
        <w:rPr>
          <w:rFonts w:ascii="Times New Roman" w:hAnsi="Times New Roman" w:cs="Times New Roman"/>
          <w:sz w:val="24"/>
          <w:szCs w:val="24"/>
        </w:rPr>
        <w:t>Учитывая изложенное, заказчик самостоятельно определяет порядок оценки заявок на участие в конкурсах, в том числе порядок округления числовых значений, используемых при оценке заявок участников закупки.</w:t>
      </w:r>
      <w:proofErr w:type="gramEnd"/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743AC" w:rsidRPr="007743AC" w:rsidRDefault="007743AC" w:rsidP="007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Заместитель</w:t>
      </w:r>
    </w:p>
    <w:p w:rsidR="007743AC" w:rsidRPr="007743AC" w:rsidRDefault="007743AC" w:rsidP="007743AC">
      <w:pPr>
        <w:jc w:val="both"/>
        <w:rPr>
          <w:rFonts w:ascii="Times New Roman" w:hAnsi="Times New Roman" w:cs="Times New Roman"/>
          <w:sz w:val="24"/>
          <w:szCs w:val="24"/>
        </w:rPr>
      </w:pPr>
      <w:r w:rsidRPr="007743AC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743AC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743AC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7743AC" w:rsidRPr="007743AC" w:rsidRDefault="007743AC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A6DE6" w:rsidRPr="007743AC" w:rsidRDefault="00DA6DE6" w:rsidP="007743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DA6DE6" w:rsidRPr="007743AC" w:rsidSect="00DA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3AC"/>
    <w:rsid w:val="007743AC"/>
    <w:rsid w:val="00DA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Company>Krokoz™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2023-11-27T03:59:00Z</dcterms:created>
  <dcterms:modified xsi:type="dcterms:W3CDTF">2023-11-27T04:06:00Z</dcterms:modified>
</cp:coreProperties>
</file>