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A5" w:rsidRPr="00F962A5" w:rsidRDefault="00F962A5" w:rsidP="00F962A5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2A5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F962A5" w:rsidRPr="00F962A5" w:rsidRDefault="00F962A5" w:rsidP="00F962A5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2A5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F962A5" w:rsidRPr="00F962A5" w:rsidRDefault="00F962A5" w:rsidP="00F962A5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2A5">
        <w:rPr>
          <w:rFonts w:ascii="Times New Roman" w:hAnsi="Times New Roman" w:cs="Times New Roman"/>
          <w:b/>
          <w:sz w:val="24"/>
          <w:szCs w:val="24"/>
        </w:rPr>
        <w:t xml:space="preserve">от 22 декабря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F962A5">
        <w:rPr>
          <w:rFonts w:ascii="Times New Roman" w:hAnsi="Times New Roman" w:cs="Times New Roman"/>
          <w:b/>
          <w:sz w:val="24"/>
          <w:szCs w:val="24"/>
        </w:rPr>
        <w:t xml:space="preserve"> 02-13-13/124668 “Об оплате </w:t>
      </w:r>
      <w:proofErr w:type="spellStart"/>
      <w:r w:rsidRPr="00F962A5">
        <w:rPr>
          <w:rFonts w:ascii="Times New Roman" w:hAnsi="Times New Roman" w:cs="Times New Roman"/>
          <w:b/>
          <w:sz w:val="24"/>
          <w:szCs w:val="24"/>
        </w:rPr>
        <w:t>госконтракта</w:t>
      </w:r>
      <w:proofErr w:type="spellEnd"/>
      <w:r w:rsidRPr="00F962A5">
        <w:rPr>
          <w:rFonts w:ascii="Times New Roman" w:hAnsi="Times New Roman" w:cs="Times New Roman"/>
          <w:b/>
          <w:sz w:val="24"/>
          <w:szCs w:val="24"/>
        </w:rPr>
        <w:t>, условиями которого предусмотрена ежемесячная оплата поставленного товара (работы, услуги), за декабрь соответствующего финансового года”</w:t>
      </w:r>
    </w:p>
    <w:p w:rsidR="00F962A5" w:rsidRPr="00F962A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> </w:t>
      </w:r>
    </w:p>
    <w:p w:rsidR="00F962A5" w:rsidRPr="00F962A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2A5">
        <w:rPr>
          <w:rFonts w:ascii="Times New Roman" w:hAnsi="Times New Roman" w:cs="Times New Roman"/>
          <w:sz w:val="24"/>
          <w:szCs w:val="24"/>
        </w:rPr>
        <w:t xml:space="preserve">Департамент бюджетной методологии и финансовой отчетности в государственном секторе Министерства финансов Российской Федерации рассмотрел обращение от 20 ноября 2023 г., направленное письмом от 24 ноября 2023 г., о применении положений пункта 20(1) Положения о мерах по обеспечению исполнения федерального бюджета, утвержденного постановлением Правительства Российской Федерации от 9 декабря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62A5">
        <w:rPr>
          <w:rFonts w:ascii="Times New Roman" w:hAnsi="Times New Roman" w:cs="Times New Roman"/>
          <w:sz w:val="24"/>
          <w:szCs w:val="24"/>
        </w:rPr>
        <w:t xml:space="preserve"> 1496 (далее соответственно - Департамент, Положение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62A5">
        <w:rPr>
          <w:rFonts w:ascii="Times New Roman" w:hAnsi="Times New Roman" w:cs="Times New Roman"/>
          <w:sz w:val="24"/>
          <w:szCs w:val="24"/>
        </w:rPr>
        <w:t xml:space="preserve"> 1496), и сообщает.</w:t>
      </w:r>
      <w:proofErr w:type="gramEnd"/>
    </w:p>
    <w:p w:rsidR="00F962A5" w:rsidRPr="00F962A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 xml:space="preserve">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 w:rsidR="0057552B">
        <w:rPr>
          <w:rFonts w:ascii="Times New Roman" w:hAnsi="Times New Roman" w:cs="Times New Roman"/>
          <w:sz w:val="24"/>
          <w:szCs w:val="24"/>
        </w:rPr>
        <w:t>№</w:t>
      </w:r>
      <w:r w:rsidRPr="00F962A5">
        <w:rPr>
          <w:rFonts w:ascii="Times New Roman" w:hAnsi="Times New Roman" w:cs="Times New Roman"/>
          <w:sz w:val="24"/>
          <w:szCs w:val="24"/>
        </w:rPr>
        <w:t xml:space="preserve"> 329, установлено, что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применения.</w:t>
      </w:r>
    </w:p>
    <w:p w:rsidR="00F962A5" w:rsidRPr="00F962A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 w:rsidR="0057552B">
        <w:rPr>
          <w:rFonts w:ascii="Times New Roman" w:hAnsi="Times New Roman" w:cs="Times New Roman"/>
          <w:sz w:val="24"/>
          <w:szCs w:val="24"/>
        </w:rPr>
        <w:t>№</w:t>
      </w:r>
      <w:r w:rsidRPr="00F962A5">
        <w:rPr>
          <w:rFonts w:ascii="Times New Roman" w:hAnsi="Times New Roman" w:cs="Times New Roman"/>
          <w:sz w:val="24"/>
          <w:szCs w:val="24"/>
        </w:rPr>
        <w:t xml:space="preserve"> 194н, Министерством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F962A5" w:rsidRPr="00F962A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Федерального закона от 2 мая 2006 г. </w:t>
      </w:r>
      <w:r w:rsidR="0057552B">
        <w:rPr>
          <w:rFonts w:ascii="Times New Roman" w:hAnsi="Times New Roman" w:cs="Times New Roman"/>
          <w:sz w:val="24"/>
          <w:szCs w:val="24"/>
        </w:rPr>
        <w:t>№</w:t>
      </w:r>
      <w:r w:rsidRPr="00F962A5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(далее - Федеральный закон </w:t>
      </w:r>
      <w:r w:rsidR="0057552B">
        <w:rPr>
          <w:rFonts w:ascii="Times New Roman" w:hAnsi="Times New Roman" w:cs="Times New Roman"/>
          <w:sz w:val="24"/>
          <w:szCs w:val="24"/>
        </w:rPr>
        <w:t>№</w:t>
      </w:r>
      <w:r w:rsidRPr="00F962A5">
        <w:rPr>
          <w:rFonts w:ascii="Times New Roman" w:hAnsi="Times New Roman" w:cs="Times New Roman"/>
          <w:sz w:val="24"/>
          <w:szCs w:val="24"/>
        </w:rPr>
        <w:t xml:space="preserve"> 59-ФЗ) обращение гражданина направляется в государственный орган, орган местного самоуправления или должностному лицу в письменной форме или в форме электронного документа, содержащего:</w:t>
      </w:r>
    </w:p>
    <w:p w:rsidR="00F962A5" w:rsidRPr="00F962A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F962A5" w:rsidRPr="00F962A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>заявление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F962A5" w:rsidRPr="00F962A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>жалобу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F962A5" w:rsidRPr="00F962A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lastRenderedPageBreak/>
        <w:t xml:space="preserve">Обращение не содержит предложения, заявления или жалобы, соответствующие вышеизложенным требованиям Федерального закона </w:t>
      </w:r>
      <w:r w:rsidR="0057552B">
        <w:rPr>
          <w:rFonts w:ascii="Times New Roman" w:hAnsi="Times New Roman" w:cs="Times New Roman"/>
          <w:sz w:val="24"/>
          <w:szCs w:val="24"/>
        </w:rPr>
        <w:t>№</w:t>
      </w:r>
      <w:r w:rsidRPr="00F962A5">
        <w:rPr>
          <w:rFonts w:ascii="Times New Roman" w:hAnsi="Times New Roman" w:cs="Times New Roman"/>
          <w:sz w:val="24"/>
          <w:szCs w:val="24"/>
        </w:rPr>
        <w:t xml:space="preserve"> 59-ФЗ.</w:t>
      </w:r>
    </w:p>
    <w:p w:rsidR="00F962A5" w:rsidRPr="00F962A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>Кроме того, учитывая, что вопрос, указанный в обращении, связан с организацией исполнения бюджета, по мнению Департамента, обращение должно быть оформлено на бланке организации с установленным составом реквизитов, включая регистрационный номер документа, и подписано лицом, уполномоченным на его подписание от имени организации.</w:t>
      </w:r>
    </w:p>
    <w:p w:rsidR="00F962A5" w:rsidRPr="00F962A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 w:rsidR="00F962A5" w:rsidRPr="00F962A5" w:rsidRDefault="00F962A5" w:rsidP="0057552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 xml:space="preserve">Согласно пункту 1 части 13 статьи 34 Закона </w:t>
      </w:r>
      <w:r w:rsidR="0057552B">
        <w:rPr>
          <w:rFonts w:ascii="Times New Roman" w:hAnsi="Times New Roman" w:cs="Times New Roman"/>
          <w:sz w:val="24"/>
          <w:szCs w:val="24"/>
        </w:rPr>
        <w:t>№</w:t>
      </w:r>
      <w:r w:rsidRPr="00F962A5">
        <w:rPr>
          <w:rFonts w:ascii="Times New Roman" w:hAnsi="Times New Roman" w:cs="Times New Roman"/>
          <w:sz w:val="24"/>
          <w:szCs w:val="24"/>
        </w:rPr>
        <w:t xml:space="preserve"> 44-ФЗ </w:t>
      </w:r>
      <w:r w:rsidR="0057552B" w:rsidRPr="00F962A5">
        <w:rPr>
          <w:rFonts w:ascii="Times New Roman" w:hAnsi="Times New Roman" w:cs="Times New Roman"/>
          <w:sz w:val="24"/>
          <w:szCs w:val="24"/>
        </w:rPr>
        <w:t xml:space="preserve">"О контрактной системе в сфере закупок товаров, работ, услуг для обеспечения государственных и муниципальных нужд" (далее - Закон </w:t>
      </w:r>
      <w:r w:rsidR="0057552B">
        <w:rPr>
          <w:rFonts w:ascii="Times New Roman" w:hAnsi="Times New Roman" w:cs="Times New Roman"/>
          <w:sz w:val="24"/>
          <w:szCs w:val="24"/>
        </w:rPr>
        <w:t>№</w:t>
      </w:r>
      <w:r w:rsidR="0057552B" w:rsidRPr="00F962A5">
        <w:rPr>
          <w:rFonts w:ascii="Times New Roman" w:hAnsi="Times New Roman" w:cs="Times New Roman"/>
          <w:sz w:val="24"/>
          <w:szCs w:val="24"/>
        </w:rPr>
        <w:t xml:space="preserve"> 44-ФЗ)</w:t>
      </w:r>
      <w:r w:rsidRPr="00F962A5">
        <w:rPr>
          <w:rFonts w:ascii="Times New Roman" w:hAnsi="Times New Roman" w:cs="Times New Roman"/>
          <w:sz w:val="24"/>
          <w:szCs w:val="24"/>
        </w:rPr>
        <w:t xml:space="preserve"> в государственный контракт на поставку товаров, выполнение работ, оказание услуг (далее - государственный контракт) включаются обязательные </w:t>
      </w:r>
      <w:proofErr w:type="gramStart"/>
      <w:r w:rsidRPr="00F962A5"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  <w:r w:rsidRPr="00F962A5">
        <w:rPr>
          <w:rFonts w:ascii="Times New Roman" w:hAnsi="Times New Roman" w:cs="Times New Roman"/>
          <w:sz w:val="24"/>
          <w:szCs w:val="24"/>
        </w:rPr>
        <w:t xml:space="preserve"> в том числе о порядке и сроках оплаты товара, работы или услуги. </w:t>
      </w:r>
    </w:p>
    <w:p w:rsidR="00F962A5" w:rsidRPr="00F962A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2A5">
        <w:rPr>
          <w:rFonts w:ascii="Times New Roman" w:hAnsi="Times New Roman" w:cs="Times New Roman"/>
          <w:sz w:val="24"/>
          <w:szCs w:val="24"/>
        </w:rPr>
        <w:t xml:space="preserve">Пунктом 20(1) Положения </w:t>
      </w:r>
      <w:r w:rsidR="0057552B">
        <w:rPr>
          <w:rFonts w:ascii="Times New Roman" w:hAnsi="Times New Roman" w:cs="Times New Roman"/>
          <w:sz w:val="24"/>
          <w:szCs w:val="24"/>
        </w:rPr>
        <w:t>№</w:t>
      </w:r>
      <w:r w:rsidRPr="00F962A5">
        <w:rPr>
          <w:rFonts w:ascii="Times New Roman" w:hAnsi="Times New Roman" w:cs="Times New Roman"/>
          <w:sz w:val="24"/>
          <w:szCs w:val="24"/>
        </w:rPr>
        <w:t xml:space="preserve"> 1496 установлено требование для получателей средств федерального бюджета предусматривать в заключаемых ими государственных контрактах, исполнение которых (исполнение отдельного этапа по которым) осуществляется в декабре текущего финансового года и (или) в декабре последующих финансовых годов, условие об оплате поставленного товара, работы или услуги, в том числе отдельного этапа исполнения государственного контракта:</w:t>
      </w:r>
      <w:proofErr w:type="gramEnd"/>
    </w:p>
    <w:p w:rsidR="00F962A5" w:rsidRPr="00F962A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 xml:space="preserve">если окончание поставки товаров (выполнения работ, оказания услуг) согласно условиям государственного контракта приходится на дату с 1 до 20 декабря финансового года включительно - не </w:t>
      </w:r>
      <w:proofErr w:type="gramStart"/>
      <w:r w:rsidRPr="00F962A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962A5">
        <w:rPr>
          <w:rFonts w:ascii="Times New Roman" w:hAnsi="Times New Roman" w:cs="Times New Roman"/>
          <w:sz w:val="24"/>
          <w:szCs w:val="24"/>
        </w:rPr>
        <w:t xml:space="preserve"> чем за один рабочий день до окончания финансового года либо в очередном финансовом году;</w:t>
      </w:r>
    </w:p>
    <w:p w:rsidR="00F962A5" w:rsidRPr="00F962A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>если окончание поставки товаров (выполнения работ, оказания услуг) согласно условиям государственного контракта приходится на дату с 21 по 31 декабря финансового года включительно - в очередном финансовом году, в пределах лимитов бюджетных обязательств очередного (соответствующего) финансового года.</w:t>
      </w:r>
    </w:p>
    <w:p w:rsidR="00F962A5" w:rsidRPr="00F962A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 xml:space="preserve">Вместе с тем в случае, если условиями государственного контракта предусмотрено исполнение в текущем финансовом году и последующих годах, требования пункта 20(1) Положения </w:t>
      </w:r>
      <w:r w:rsidR="0057552B">
        <w:rPr>
          <w:rFonts w:ascii="Times New Roman" w:hAnsi="Times New Roman" w:cs="Times New Roman"/>
          <w:sz w:val="24"/>
          <w:szCs w:val="24"/>
        </w:rPr>
        <w:t>№</w:t>
      </w:r>
      <w:r w:rsidRPr="00F962A5">
        <w:rPr>
          <w:rFonts w:ascii="Times New Roman" w:hAnsi="Times New Roman" w:cs="Times New Roman"/>
          <w:sz w:val="24"/>
          <w:szCs w:val="24"/>
        </w:rPr>
        <w:t xml:space="preserve"> 1496 </w:t>
      </w:r>
      <w:proofErr w:type="gramStart"/>
      <w:r w:rsidRPr="00F962A5">
        <w:rPr>
          <w:rFonts w:ascii="Times New Roman" w:hAnsi="Times New Roman" w:cs="Times New Roman"/>
          <w:sz w:val="24"/>
          <w:szCs w:val="24"/>
        </w:rPr>
        <w:t>распространяются</w:t>
      </w:r>
      <w:proofErr w:type="gramEnd"/>
      <w:r w:rsidRPr="00F962A5">
        <w:rPr>
          <w:rFonts w:ascii="Times New Roman" w:hAnsi="Times New Roman" w:cs="Times New Roman"/>
          <w:sz w:val="24"/>
          <w:szCs w:val="24"/>
        </w:rPr>
        <w:t xml:space="preserve"> в том числе на поставку товаров, работ, услуг, поставляемых (оказываемых) в декабре очередного финансового года и последующих годах.</w:t>
      </w:r>
    </w:p>
    <w:p w:rsidR="00F962A5" w:rsidRPr="00F962A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 xml:space="preserve">При этом Положение </w:t>
      </w:r>
      <w:r w:rsidR="0057552B">
        <w:rPr>
          <w:rFonts w:ascii="Times New Roman" w:hAnsi="Times New Roman" w:cs="Times New Roman"/>
          <w:sz w:val="24"/>
          <w:szCs w:val="24"/>
        </w:rPr>
        <w:t>№</w:t>
      </w:r>
      <w:r w:rsidRPr="00F962A5">
        <w:rPr>
          <w:rFonts w:ascii="Times New Roman" w:hAnsi="Times New Roman" w:cs="Times New Roman"/>
          <w:sz w:val="24"/>
          <w:szCs w:val="24"/>
        </w:rPr>
        <w:t xml:space="preserve"> 1496 не содержит ограничений для получателей средств федерального бюджета в части оплаты поставленного товара, работы, услуги, поставляемых (оказываемых) в течение декабря текущего финансового года за счет лимитов бюджетных обязательств на очередной финансовый год.</w:t>
      </w:r>
    </w:p>
    <w:p w:rsidR="00F962A5" w:rsidRPr="00F962A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F962A5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F962A5">
        <w:rPr>
          <w:rFonts w:ascii="Times New Roman" w:hAnsi="Times New Roman" w:cs="Times New Roman"/>
          <w:sz w:val="24"/>
          <w:szCs w:val="24"/>
        </w:rPr>
        <w:t xml:space="preserve">, по мнению Департамента, для государственных контрактов, условиями которых предусмотрена ежемесячная оплата поставленного </w:t>
      </w:r>
      <w:r w:rsidRPr="00F962A5">
        <w:rPr>
          <w:rFonts w:ascii="Times New Roman" w:hAnsi="Times New Roman" w:cs="Times New Roman"/>
          <w:sz w:val="24"/>
          <w:szCs w:val="24"/>
        </w:rPr>
        <w:lastRenderedPageBreak/>
        <w:t xml:space="preserve">товара, работы или услуги, могут быть предусмотрены условия об оплате за декабрь соответствующего финансового года в январе очередного финансового года. В иных случаях оплата за декабрь соответствующего финансового года </w:t>
      </w:r>
      <w:proofErr w:type="gramStart"/>
      <w:r w:rsidRPr="00F962A5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Pr="00F962A5">
        <w:rPr>
          <w:rFonts w:ascii="Times New Roman" w:hAnsi="Times New Roman" w:cs="Times New Roman"/>
          <w:sz w:val="24"/>
          <w:szCs w:val="24"/>
        </w:rPr>
        <w:t xml:space="preserve"> в том числе в зависимости от предусмотренных в государственном контракте сроков поставки товаров, выполнения работ, оказания услуг в соответствии с требованиями, установленными пунктом 20(1) Положения </w:t>
      </w:r>
      <w:r w:rsidR="0057552B">
        <w:rPr>
          <w:rFonts w:ascii="Times New Roman" w:hAnsi="Times New Roman" w:cs="Times New Roman"/>
          <w:sz w:val="24"/>
          <w:szCs w:val="24"/>
        </w:rPr>
        <w:t>№</w:t>
      </w:r>
      <w:r w:rsidRPr="00F962A5">
        <w:rPr>
          <w:rFonts w:ascii="Times New Roman" w:hAnsi="Times New Roman" w:cs="Times New Roman"/>
          <w:sz w:val="24"/>
          <w:szCs w:val="24"/>
        </w:rPr>
        <w:t xml:space="preserve"> 1496.</w:t>
      </w:r>
    </w:p>
    <w:p w:rsidR="00F962A5" w:rsidRPr="00F962A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 xml:space="preserve">При этом абзацами пятым - восьмым пункта 20(1) Положения </w:t>
      </w:r>
      <w:r w:rsidR="0057552B">
        <w:rPr>
          <w:rFonts w:ascii="Times New Roman" w:hAnsi="Times New Roman" w:cs="Times New Roman"/>
          <w:sz w:val="24"/>
          <w:szCs w:val="24"/>
        </w:rPr>
        <w:t>№</w:t>
      </w:r>
      <w:r w:rsidRPr="00F962A5">
        <w:rPr>
          <w:rFonts w:ascii="Times New Roman" w:hAnsi="Times New Roman" w:cs="Times New Roman"/>
          <w:sz w:val="24"/>
          <w:szCs w:val="24"/>
        </w:rPr>
        <w:t xml:space="preserve"> 1496 предусмотрены случаи, когда вышеуказанные положения об оплате поставленных товаров, выполненных работ, оказанных услуг могут не применяться.</w:t>
      </w:r>
    </w:p>
    <w:p w:rsidR="00F962A5" w:rsidRPr="00F962A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> </w:t>
      </w:r>
    </w:p>
    <w:p w:rsidR="00F962A5" w:rsidRPr="00F962A5" w:rsidRDefault="00F962A5" w:rsidP="0057552B">
      <w:pPr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F962A5" w:rsidRPr="00F962A5" w:rsidRDefault="00F962A5" w:rsidP="0057552B">
      <w:pPr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>И.Ю.ЯЙЛОЯН</w:t>
      </w:r>
    </w:p>
    <w:p w:rsidR="00F962A5" w:rsidRPr="00F962A5" w:rsidRDefault="00F962A5" w:rsidP="0057552B">
      <w:pPr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>22.12.2023</w:t>
      </w:r>
    </w:p>
    <w:p w:rsidR="00037C6C" w:rsidRPr="007D0015" w:rsidRDefault="00F962A5" w:rsidP="00F962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2A5">
        <w:rPr>
          <w:rFonts w:ascii="Times New Roman" w:hAnsi="Times New Roman" w:cs="Times New Roman"/>
          <w:sz w:val="24"/>
          <w:szCs w:val="24"/>
        </w:rPr>
        <w:t> </w:t>
      </w:r>
    </w:p>
    <w:sectPr w:rsidR="00037C6C" w:rsidRPr="007D0015" w:rsidSect="0003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D0015"/>
    <w:rsid w:val="00037C6C"/>
    <w:rsid w:val="0057552B"/>
    <w:rsid w:val="007D0015"/>
    <w:rsid w:val="00F9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2024-01-22T05:15:00Z</dcterms:created>
  <dcterms:modified xsi:type="dcterms:W3CDTF">2024-01-22T05:15:00Z</dcterms:modified>
</cp:coreProperties>
</file>