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A" w:rsidRPr="0001431A" w:rsidRDefault="0001431A" w:rsidP="0001431A">
      <w:pPr>
        <w:pStyle w:val="a3"/>
        <w:spacing w:before="0" w:beforeAutospacing="0" w:after="0" w:afterAutospacing="0" w:line="312" w:lineRule="auto"/>
        <w:jc w:val="center"/>
        <w:rPr>
          <w:b/>
          <w:bCs/>
          <w:sz w:val="32"/>
          <w:szCs w:val="32"/>
        </w:rPr>
      </w:pPr>
      <w:r w:rsidRPr="0001431A">
        <w:rPr>
          <w:b/>
          <w:bCs/>
          <w:sz w:val="32"/>
          <w:szCs w:val="32"/>
        </w:rPr>
        <w:t>МИНИСТЕРСТВО ФИНАНСОВ РОССИЙСКОЙ ФЕДЕРАЦИИ</w:t>
      </w:r>
    </w:p>
    <w:p w:rsidR="0001431A" w:rsidRPr="0001431A" w:rsidRDefault="0001431A" w:rsidP="0001431A">
      <w:pPr>
        <w:pStyle w:val="a3"/>
        <w:spacing w:before="0" w:beforeAutospacing="0" w:after="0" w:afterAutospacing="0" w:line="312" w:lineRule="auto"/>
        <w:jc w:val="center"/>
        <w:rPr>
          <w:b/>
          <w:bCs/>
          <w:sz w:val="32"/>
          <w:szCs w:val="32"/>
        </w:rPr>
      </w:pPr>
    </w:p>
    <w:p w:rsidR="0001431A" w:rsidRPr="0001431A" w:rsidRDefault="0001431A" w:rsidP="0001431A">
      <w:pPr>
        <w:pStyle w:val="a3"/>
        <w:spacing w:before="0" w:beforeAutospacing="0" w:after="0" w:afterAutospacing="0" w:line="312" w:lineRule="auto"/>
        <w:jc w:val="center"/>
        <w:rPr>
          <w:b/>
          <w:bCs/>
          <w:sz w:val="32"/>
          <w:szCs w:val="32"/>
        </w:rPr>
      </w:pPr>
      <w:r w:rsidRPr="0001431A">
        <w:rPr>
          <w:b/>
          <w:bCs/>
          <w:sz w:val="32"/>
          <w:szCs w:val="32"/>
        </w:rPr>
        <w:t>ПИСЬМО</w:t>
      </w:r>
    </w:p>
    <w:p w:rsidR="0001431A" w:rsidRPr="0001431A" w:rsidRDefault="0001431A" w:rsidP="0001431A">
      <w:pPr>
        <w:pStyle w:val="a3"/>
        <w:spacing w:before="0" w:beforeAutospacing="0" w:after="0" w:afterAutospacing="0" w:line="312" w:lineRule="auto"/>
        <w:jc w:val="center"/>
        <w:rPr>
          <w:b/>
          <w:bCs/>
          <w:sz w:val="32"/>
          <w:szCs w:val="32"/>
        </w:rPr>
      </w:pPr>
      <w:r w:rsidRPr="0001431A">
        <w:rPr>
          <w:b/>
          <w:bCs/>
          <w:sz w:val="32"/>
          <w:szCs w:val="32"/>
        </w:rPr>
        <w:t xml:space="preserve">от 26 января 2024 г. </w:t>
      </w:r>
      <w:r>
        <w:rPr>
          <w:b/>
          <w:bCs/>
          <w:sz w:val="32"/>
          <w:szCs w:val="32"/>
        </w:rPr>
        <w:t>№</w:t>
      </w:r>
      <w:r w:rsidRPr="0001431A">
        <w:rPr>
          <w:b/>
          <w:bCs/>
          <w:sz w:val="32"/>
          <w:szCs w:val="32"/>
        </w:rPr>
        <w:t xml:space="preserve"> 24-07-08/6256</w:t>
      </w:r>
      <w:r>
        <w:rPr>
          <w:b/>
          <w:bCs/>
          <w:sz w:val="32"/>
          <w:szCs w:val="32"/>
        </w:rPr>
        <w:t xml:space="preserve"> </w:t>
      </w:r>
      <w:r w:rsidRPr="0001431A">
        <w:rPr>
          <w:b/>
          <w:bCs/>
          <w:sz w:val="32"/>
          <w:szCs w:val="32"/>
        </w:rPr>
        <w:t xml:space="preserve">“О достижении годового объема закупок отдельными видами </w:t>
      </w:r>
      <w:proofErr w:type="spellStart"/>
      <w:r w:rsidRPr="0001431A">
        <w:rPr>
          <w:b/>
          <w:bCs/>
          <w:sz w:val="32"/>
          <w:szCs w:val="32"/>
        </w:rPr>
        <w:t>юрлиц</w:t>
      </w:r>
      <w:proofErr w:type="spellEnd"/>
      <w:r w:rsidRPr="0001431A">
        <w:rPr>
          <w:b/>
          <w:bCs/>
          <w:sz w:val="32"/>
          <w:szCs w:val="32"/>
        </w:rPr>
        <w:t>, участниками которых являются только субъекты МСП”</w:t>
      </w:r>
    </w:p>
    <w:p w:rsidR="0001431A" w:rsidRPr="0001431A" w:rsidRDefault="0001431A" w:rsidP="0001431A">
      <w:pPr>
        <w:pStyle w:val="a3"/>
        <w:spacing w:before="0" w:beforeAutospacing="0" w:after="0" w:afterAutospacing="0" w:line="312" w:lineRule="auto"/>
        <w:rPr>
          <w:b/>
          <w:bCs/>
          <w:sz w:val="32"/>
          <w:szCs w:val="32"/>
        </w:rPr>
      </w:pP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proofErr w:type="gramStart"/>
      <w:r w:rsidRPr="0001431A">
        <w:rPr>
          <w:bCs/>
        </w:rPr>
        <w:t xml:space="preserve">Департамент бюджетной политики в сфере контрактной системы Минфина России (далее - Департамент), рассмотрев обращение от 27.12.2023 по вопросу применения положений Федерального закона от 18.07.2011 </w:t>
      </w:r>
      <w:r>
        <w:rPr>
          <w:bCs/>
        </w:rPr>
        <w:t>№</w:t>
      </w:r>
      <w:r w:rsidRPr="0001431A">
        <w:rPr>
          <w:bCs/>
        </w:rPr>
        <w:t xml:space="preserve"> 223-ФЗ "О закупках товаров, работ, услуг отдельными видами юридических лиц" и постановления Правительства Российской Федерации от 11.12.2014 </w:t>
      </w:r>
      <w:r>
        <w:rPr>
          <w:bCs/>
        </w:rPr>
        <w:t>№</w:t>
      </w:r>
      <w:r w:rsidRPr="0001431A">
        <w:rPr>
          <w:bCs/>
        </w:rPr>
        <w:t xml:space="preserve"> 1352 "Об особенностях участия субъектов малого и среднего предпринимательства в закупках товаров, работ, услуг отдельными видами юридических лиц" (далее соответственно</w:t>
      </w:r>
      <w:proofErr w:type="gramEnd"/>
      <w:r w:rsidRPr="0001431A">
        <w:rPr>
          <w:bCs/>
        </w:rPr>
        <w:t xml:space="preserve"> - </w:t>
      </w:r>
      <w:proofErr w:type="gramStart"/>
      <w:r w:rsidRPr="0001431A">
        <w:rPr>
          <w:bCs/>
        </w:rPr>
        <w:t xml:space="preserve">Закон </w:t>
      </w:r>
      <w:r>
        <w:rPr>
          <w:bCs/>
        </w:rPr>
        <w:t>№</w:t>
      </w:r>
      <w:r w:rsidRPr="0001431A">
        <w:rPr>
          <w:bCs/>
        </w:rPr>
        <w:t xml:space="preserve"> 223-ФЗ, Постановление </w:t>
      </w:r>
      <w:r>
        <w:rPr>
          <w:bCs/>
        </w:rPr>
        <w:t>№</w:t>
      </w:r>
      <w:r w:rsidRPr="0001431A">
        <w:rPr>
          <w:bCs/>
        </w:rPr>
        <w:t xml:space="preserve"> 1352, субъекты МСП), сообщает следующее.</w:t>
      </w:r>
      <w:proofErr w:type="gramEnd"/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В соответствии с пунктами 11.8 и 12.5 Регламента Министерства финансов Российской Федерации, утвержденного приказом Минфина России от 14.09.2018 </w:t>
      </w:r>
      <w:r>
        <w:rPr>
          <w:bCs/>
        </w:rPr>
        <w:t>№</w:t>
      </w:r>
      <w:r w:rsidRPr="0001431A">
        <w:rPr>
          <w:bCs/>
        </w:rPr>
        <w:t xml:space="preserve"> 194н,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01431A">
        <w:rPr>
          <w:bCs/>
        </w:rPr>
        <w:t>связи</w:t>
      </w:r>
      <w:proofErr w:type="gramEnd"/>
      <w:r w:rsidRPr="0001431A">
        <w:rPr>
          <w:bCs/>
        </w:rPr>
        <w:t xml:space="preserve"> с чем не вправе рассматривать вопрос о правомерности совершенных и (или) совершаемых действий субъектами регулирования Закона </w:t>
      </w:r>
      <w:r>
        <w:rPr>
          <w:bCs/>
        </w:rPr>
        <w:t>№</w:t>
      </w:r>
      <w:r w:rsidRPr="0001431A">
        <w:rPr>
          <w:bCs/>
        </w:rPr>
        <w:t xml:space="preserve"> 223-ФЗ.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>Вместе с тем Департамент считает возможным сообщить следующее.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В соответствии с частью 2 статьи 2, частью 2 статьи 3 Закона </w:t>
      </w:r>
      <w:r>
        <w:rPr>
          <w:bCs/>
        </w:rPr>
        <w:t>№</w:t>
      </w:r>
      <w:r w:rsidRPr="0001431A">
        <w:rPr>
          <w:bCs/>
        </w:rPr>
        <w:t xml:space="preserve"> 223-ФЗ положением о закупке, которое регламентирует закупочную деятельность заказчика, предусматриваются конкурентные и неконкурентные закупки, устанавливается порядок подготовки и осуществления таких закупок с учетом положений Закона </w:t>
      </w:r>
      <w:r>
        <w:rPr>
          <w:bCs/>
        </w:rPr>
        <w:t>№</w:t>
      </w:r>
      <w:r w:rsidRPr="0001431A">
        <w:rPr>
          <w:bCs/>
        </w:rPr>
        <w:t xml:space="preserve"> 223-ФЗ.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Согласно части 3.2 статьи 3 Закона </w:t>
      </w:r>
      <w:r>
        <w:rPr>
          <w:bCs/>
        </w:rPr>
        <w:t>№</w:t>
      </w:r>
      <w:r w:rsidRPr="0001431A">
        <w:rPr>
          <w:bCs/>
        </w:rPr>
        <w:t xml:space="preserve"> 223-ФЗ неконкурентной закупкой является закупка, условия осуществления которой не соответствуют условиям, </w:t>
      </w:r>
      <w:r w:rsidRPr="0001431A">
        <w:rPr>
          <w:bCs/>
        </w:rPr>
        <w:lastRenderedPageBreak/>
        <w:t xml:space="preserve">предусмотренным частью 3 статьи 3 Закона </w:t>
      </w:r>
      <w:r>
        <w:rPr>
          <w:bCs/>
        </w:rPr>
        <w:t>№</w:t>
      </w:r>
      <w:r w:rsidRPr="0001431A">
        <w:rPr>
          <w:bCs/>
        </w:rPr>
        <w:t xml:space="preserve"> 223-ФЗ. Способы неконкурентной закупки устанавливаются положением о закупке.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Таким образом, заказчик самостоятельно с учетом положений Закона </w:t>
      </w:r>
      <w:r>
        <w:rPr>
          <w:bCs/>
        </w:rPr>
        <w:t>№</w:t>
      </w:r>
      <w:r w:rsidRPr="0001431A">
        <w:rPr>
          <w:bCs/>
        </w:rPr>
        <w:t xml:space="preserve"> 223-ФЗ определяет и устанавливает в положении о закупке порядок осуществления неконкурентных закупок.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proofErr w:type="gramStart"/>
      <w:r w:rsidRPr="0001431A">
        <w:rPr>
          <w:bCs/>
        </w:rPr>
        <w:t xml:space="preserve">Следует отметить, что достижение годового объема закупок, участниками которых являются только субъекты МСП (закупки в соответствии с подпунктом "б" пункта 4 Положения, утвержденного Постановлением </w:t>
      </w:r>
      <w:r>
        <w:rPr>
          <w:bCs/>
        </w:rPr>
        <w:t>№</w:t>
      </w:r>
      <w:r w:rsidRPr="0001431A">
        <w:rPr>
          <w:bCs/>
        </w:rPr>
        <w:t xml:space="preserve"> 1352 (далее - Положение), в объеме не менее чем 20 процентов совокупного годового стоимостного объема договоров), осуществляется путем проведения предусмотренных положением о закупке торгов, иных способов закупки с учетом особенностей, установленных разделом </w:t>
      </w:r>
      <w:r w:rsidRPr="0001431A">
        <w:rPr>
          <w:bCs/>
          <w:lang w:val="en-US"/>
        </w:rPr>
        <w:t>II</w:t>
      </w:r>
      <w:r w:rsidRPr="0001431A">
        <w:rPr>
          <w:bCs/>
        </w:rPr>
        <w:t xml:space="preserve"> Положения.</w:t>
      </w:r>
      <w:proofErr w:type="gramEnd"/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С учетом изложенного, а также принимая во внимание положения части 2 статьи 3 и статьи 3.4 Закона </w:t>
      </w:r>
      <w:r>
        <w:rPr>
          <w:bCs/>
        </w:rPr>
        <w:t>№</w:t>
      </w:r>
      <w:r w:rsidRPr="0001431A">
        <w:rPr>
          <w:bCs/>
        </w:rPr>
        <w:t xml:space="preserve"> 223-ФЗ, пункта 20.1 Положения, заказчики могут достигать указанного годового объема закупок, участниками которых являются только субъекты МСП, путем проведения: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 xml:space="preserve">1) конкурентной закупки в электронной форме, участниками которой могут быть только субъекты МСП, </w:t>
      </w:r>
      <w:proofErr w:type="gramStart"/>
      <w:r w:rsidRPr="0001431A">
        <w:rPr>
          <w:bCs/>
        </w:rPr>
        <w:t>особенности</w:t>
      </w:r>
      <w:proofErr w:type="gramEnd"/>
      <w:r w:rsidRPr="0001431A">
        <w:rPr>
          <w:bCs/>
        </w:rPr>
        <w:t xml:space="preserve"> осуществления которой установлены статьей 3.4 Закона </w:t>
      </w:r>
      <w:r>
        <w:rPr>
          <w:bCs/>
        </w:rPr>
        <w:t>№</w:t>
      </w:r>
      <w:r w:rsidRPr="0001431A">
        <w:rPr>
          <w:bCs/>
        </w:rPr>
        <w:t xml:space="preserve"> 223-ФЗ;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>2) неконкурентной закупки, проводимой в соответствии с пунктом 20.1 Положения с применением механизма "электронного магазина", если условиями такой закупки предусматривается участие в ней только субъектов МСП;</w:t>
      </w:r>
    </w:p>
    <w:p w:rsidR="0001431A" w:rsidRPr="0001431A" w:rsidRDefault="0001431A" w:rsidP="0001431A">
      <w:pPr>
        <w:pStyle w:val="a3"/>
        <w:spacing w:after="0" w:line="312" w:lineRule="auto"/>
        <w:ind w:firstLine="2127"/>
        <w:jc w:val="both"/>
        <w:rPr>
          <w:bCs/>
        </w:rPr>
      </w:pPr>
      <w:r w:rsidRPr="0001431A">
        <w:rPr>
          <w:bCs/>
        </w:rPr>
        <w:t>3) неконкурентной закупки, предусматривающей участие нескольких участников закупки, но только из числа субъектов МСП.</w:t>
      </w:r>
    </w:p>
    <w:p w:rsidR="0001431A" w:rsidRPr="0001431A" w:rsidRDefault="0001431A" w:rsidP="0001431A">
      <w:pPr>
        <w:pStyle w:val="a3"/>
        <w:spacing w:after="0" w:line="312" w:lineRule="auto"/>
        <w:jc w:val="center"/>
        <w:rPr>
          <w:b/>
          <w:bCs/>
          <w:sz w:val="32"/>
          <w:szCs w:val="32"/>
        </w:rPr>
      </w:pPr>
      <w:r w:rsidRPr="0001431A">
        <w:rPr>
          <w:b/>
          <w:bCs/>
          <w:sz w:val="32"/>
          <w:szCs w:val="32"/>
          <w:lang w:val="en-US"/>
        </w:rPr>
        <w:t> </w:t>
      </w:r>
    </w:p>
    <w:p w:rsidR="0001431A" w:rsidRPr="0001431A" w:rsidRDefault="0001431A" w:rsidP="0001431A">
      <w:pPr>
        <w:pStyle w:val="a3"/>
        <w:spacing w:after="0" w:line="312" w:lineRule="auto"/>
        <w:rPr>
          <w:bCs/>
        </w:rPr>
      </w:pPr>
      <w:r w:rsidRPr="0001431A">
        <w:rPr>
          <w:bCs/>
        </w:rPr>
        <w:t>Заместитель директора Департамента</w:t>
      </w:r>
    </w:p>
    <w:p w:rsidR="0001431A" w:rsidRPr="0001431A" w:rsidRDefault="0001431A" w:rsidP="0001431A">
      <w:pPr>
        <w:pStyle w:val="a3"/>
        <w:spacing w:after="0" w:line="312" w:lineRule="auto"/>
        <w:rPr>
          <w:bCs/>
        </w:rPr>
      </w:pPr>
      <w:r w:rsidRPr="0001431A">
        <w:rPr>
          <w:bCs/>
        </w:rPr>
        <w:t>А.А.БАБУШКИНА</w:t>
      </w:r>
    </w:p>
    <w:p w:rsidR="0001431A" w:rsidRPr="0001431A" w:rsidRDefault="0001431A" w:rsidP="0001431A">
      <w:pPr>
        <w:pStyle w:val="a3"/>
        <w:spacing w:before="0" w:beforeAutospacing="0" w:after="0" w:afterAutospacing="0" w:line="312" w:lineRule="auto"/>
        <w:rPr>
          <w:bCs/>
          <w:lang w:val="en-US"/>
        </w:rPr>
      </w:pPr>
      <w:r w:rsidRPr="0001431A">
        <w:rPr>
          <w:bCs/>
          <w:lang w:val="en-US"/>
        </w:rPr>
        <w:t>26.01.2024</w:t>
      </w:r>
    </w:p>
    <w:p w:rsidR="00463AA2" w:rsidRPr="0001431A" w:rsidRDefault="00463AA2" w:rsidP="0001431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463AA2" w:rsidRPr="0001431A" w:rsidSect="0054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3AA2"/>
    <w:rsid w:val="0001431A"/>
    <w:rsid w:val="00463AA2"/>
    <w:rsid w:val="005405E2"/>
    <w:rsid w:val="00A60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5E2"/>
  </w:style>
  <w:style w:type="paragraph" w:styleId="1">
    <w:name w:val="heading 1"/>
    <w:basedOn w:val="a"/>
    <w:link w:val="10"/>
    <w:uiPriority w:val="9"/>
    <w:qFormat/>
    <w:rsid w:val="00463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A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4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2024-02-06T10:32:00Z</dcterms:created>
  <dcterms:modified xsi:type="dcterms:W3CDTF">2024-02-06T10:32:00Z</dcterms:modified>
</cp:coreProperties>
</file>