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A3" w:rsidRPr="000567A3" w:rsidRDefault="000567A3" w:rsidP="000567A3">
      <w:pPr>
        <w:ind w:firstLine="1418"/>
        <w:jc w:val="center"/>
        <w:rPr>
          <w:rFonts w:ascii="Times New Roman" w:hAnsi="Times New Roman" w:cs="Times New Roman"/>
          <w:b/>
          <w:sz w:val="24"/>
          <w:szCs w:val="24"/>
        </w:rPr>
      </w:pPr>
      <w:r w:rsidRPr="000567A3">
        <w:rPr>
          <w:rFonts w:ascii="Times New Roman" w:hAnsi="Times New Roman" w:cs="Times New Roman"/>
          <w:b/>
          <w:sz w:val="24"/>
          <w:szCs w:val="24"/>
        </w:rPr>
        <w:t>МИНИСТЕРСТВО ФИНАНСОВ РОССИЙСКОЙ ФЕДЕРАЦИИ</w:t>
      </w:r>
    </w:p>
    <w:p w:rsidR="000567A3" w:rsidRPr="000567A3" w:rsidRDefault="000567A3" w:rsidP="000567A3">
      <w:pPr>
        <w:ind w:firstLine="1418"/>
        <w:jc w:val="center"/>
        <w:rPr>
          <w:rFonts w:ascii="Times New Roman" w:hAnsi="Times New Roman" w:cs="Times New Roman"/>
          <w:b/>
          <w:sz w:val="24"/>
          <w:szCs w:val="24"/>
        </w:rPr>
      </w:pPr>
      <w:r w:rsidRPr="000567A3">
        <w:rPr>
          <w:rFonts w:ascii="Times New Roman" w:hAnsi="Times New Roman" w:cs="Times New Roman"/>
          <w:b/>
          <w:sz w:val="24"/>
          <w:szCs w:val="24"/>
        </w:rPr>
        <w:t>ПИСЬМО</w:t>
      </w:r>
    </w:p>
    <w:p w:rsidR="000567A3" w:rsidRPr="000567A3" w:rsidRDefault="000567A3" w:rsidP="000567A3">
      <w:pPr>
        <w:ind w:firstLine="1418"/>
        <w:jc w:val="center"/>
        <w:rPr>
          <w:rFonts w:ascii="Times New Roman" w:hAnsi="Times New Roman" w:cs="Times New Roman"/>
          <w:b/>
          <w:sz w:val="24"/>
          <w:szCs w:val="24"/>
        </w:rPr>
      </w:pPr>
      <w:r w:rsidRPr="000567A3">
        <w:rPr>
          <w:rFonts w:ascii="Times New Roman" w:hAnsi="Times New Roman" w:cs="Times New Roman"/>
          <w:b/>
          <w:sz w:val="24"/>
          <w:szCs w:val="24"/>
        </w:rPr>
        <w:t xml:space="preserve">от 1 августа 2023 г. № 24-07-09/71913 "О достижении годового объема закупок отдельными видами </w:t>
      </w:r>
      <w:proofErr w:type="spellStart"/>
      <w:r w:rsidRPr="000567A3">
        <w:rPr>
          <w:rFonts w:ascii="Times New Roman" w:hAnsi="Times New Roman" w:cs="Times New Roman"/>
          <w:b/>
          <w:sz w:val="24"/>
          <w:szCs w:val="24"/>
        </w:rPr>
        <w:t>юрлиц</w:t>
      </w:r>
      <w:proofErr w:type="spellEnd"/>
      <w:r w:rsidRPr="000567A3">
        <w:rPr>
          <w:rFonts w:ascii="Times New Roman" w:hAnsi="Times New Roman" w:cs="Times New Roman"/>
          <w:b/>
          <w:sz w:val="24"/>
          <w:szCs w:val="24"/>
        </w:rPr>
        <w:t>, участниками которых являются только субъекты МСП"</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w:t>
      </w:r>
    </w:p>
    <w:p w:rsidR="000567A3" w:rsidRPr="000567A3" w:rsidRDefault="000567A3" w:rsidP="000567A3">
      <w:pPr>
        <w:ind w:firstLine="1418"/>
        <w:jc w:val="both"/>
        <w:rPr>
          <w:rFonts w:ascii="Times New Roman" w:hAnsi="Times New Roman" w:cs="Times New Roman"/>
          <w:sz w:val="24"/>
          <w:szCs w:val="24"/>
        </w:rPr>
      </w:pPr>
      <w:proofErr w:type="gramStart"/>
      <w:r w:rsidRPr="000567A3">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30.06.2023 по вопросу применения положений Федерального закона от 18.07.2011 </w:t>
      </w:r>
      <w:r>
        <w:rPr>
          <w:rFonts w:ascii="Times New Roman" w:hAnsi="Times New Roman" w:cs="Times New Roman"/>
          <w:sz w:val="24"/>
          <w:szCs w:val="24"/>
        </w:rPr>
        <w:t>№</w:t>
      </w:r>
      <w:r w:rsidRPr="000567A3">
        <w:rPr>
          <w:rFonts w:ascii="Times New Roman" w:hAnsi="Times New Roman" w:cs="Times New Roman"/>
          <w:sz w:val="24"/>
          <w:szCs w:val="24"/>
        </w:rPr>
        <w:t xml:space="preserve"> 223-ФЗ "О закупках товаров, работ, услуг отдельными видами юридических лиц" и постановления Правительства Российской Федерации от 11.12.2014 </w:t>
      </w:r>
      <w:r>
        <w:rPr>
          <w:rFonts w:ascii="Times New Roman" w:hAnsi="Times New Roman" w:cs="Times New Roman"/>
          <w:sz w:val="24"/>
          <w:szCs w:val="24"/>
        </w:rPr>
        <w:t>№</w:t>
      </w:r>
      <w:r w:rsidRPr="000567A3">
        <w:rPr>
          <w:rFonts w:ascii="Times New Roman" w:hAnsi="Times New Roman" w:cs="Times New Roman"/>
          <w:sz w:val="24"/>
          <w:szCs w:val="24"/>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соответственно</w:t>
      </w:r>
      <w:proofErr w:type="gramEnd"/>
      <w:r w:rsidRPr="000567A3">
        <w:rPr>
          <w:rFonts w:ascii="Times New Roman" w:hAnsi="Times New Roman" w:cs="Times New Roman"/>
          <w:sz w:val="24"/>
          <w:szCs w:val="24"/>
        </w:rPr>
        <w:t xml:space="preserve"> - </w:t>
      </w:r>
      <w:proofErr w:type="gramStart"/>
      <w:r w:rsidRPr="000567A3">
        <w:rPr>
          <w:rFonts w:ascii="Times New Roman" w:hAnsi="Times New Roman" w:cs="Times New Roman"/>
          <w:sz w:val="24"/>
          <w:szCs w:val="24"/>
        </w:rPr>
        <w:t xml:space="preserve">Закон </w:t>
      </w:r>
      <w:r>
        <w:rPr>
          <w:rFonts w:ascii="Times New Roman" w:hAnsi="Times New Roman" w:cs="Times New Roman"/>
          <w:sz w:val="24"/>
          <w:szCs w:val="24"/>
        </w:rPr>
        <w:t>№</w:t>
      </w:r>
      <w:r w:rsidRPr="000567A3">
        <w:rPr>
          <w:rFonts w:ascii="Times New Roman" w:hAnsi="Times New Roman" w:cs="Times New Roman"/>
          <w:sz w:val="24"/>
          <w:szCs w:val="24"/>
        </w:rPr>
        <w:t xml:space="preserve"> 223-ФЗ, Постановление </w:t>
      </w:r>
      <w:r>
        <w:rPr>
          <w:rFonts w:ascii="Times New Roman" w:hAnsi="Times New Roman" w:cs="Times New Roman"/>
          <w:sz w:val="24"/>
          <w:szCs w:val="24"/>
        </w:rPr>
        <w:t>№</w:t>
      </w:r>
      <w:r w:rsidRPr="000567A3">
        <w:rPr>
          <w:rFonts w:ascii="Times New Roman" w:hAnsi="Times New Roman" w:cs="Times New Roman"/>
          <w:sz w:val="24"/>
          <w:szCs w:val="24"/>
        </w:rPr>
        <w:t xml:space="preserve"> 1352, субъекты МСП), с учетом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0567A3">
        <w:rPr>
          <w:rFonts w:ascii="Times New Roman" w:hAnsi="Times New Roman" w:cs="Times New Roman"/>
          <w:sz w:val="24"/>
          <w:szCs w:val="24"/>
        </w:rPr>
        <w:t xml:space="preserve"> 194н, сообщает следующее.</w:t>
      </w:r>
      <w:proofErr w:type="gramEnd"/>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xml:space="preserve">В соответствии с частью 2 статьи 2, частями 2 - 3.2 статьи 3, статьей 3.6 Закона </w:t>
      </w:r>
      <w:r w:rsidR="00617573">
        <w:rPr>
          <w:rFonts w:ascii="Times New Roman" w:hAnsi="Times New Roman" w:cs="Times New Roman"/>
          <w:sz w:val="24"/>
          <w:szCs w:val="24"/>
        </w:rPr>
        <w:t>№</w:t>
      </w:r>
      <w:r w:rsidRPr="000567A3">
        <w:rPr>
          <w:rFonts w:ascii="Times New Roman" w:hAnsi="Times New Roman" w:cs="Times New Roman"/>
          <w:sz w:val="24"/>
          <w:szCs w:val="24"/>
        </w:rPr>
        <w:t xml:space="preserve"> 223-ФЗ положением о закупке предусматриваются конкурентные и неконкурентные закупки, в том числе закупка у единственного поставщика (исполнителя, подрядчика), устанавливается порядок подготовки и осуществления таких закупок с учетом положений Закона N 223-ФЗ.</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xml:space="preserve">Согласно пункту 4 положения, утвержденного Постановлением </w:t>
      </w:r>
      <w:r w:rsidR="00617573">
        <w:rPr>
          <w:rFonts w:ascii="Times New Roman" w:hAnsi="Times New Roman" w:cs="Times New Roman"/>
          <w:sz w:val="24"/>
          <w:szCs w:val="24"/>
        </w:rPr>
        <w:t>№</w:t>
      </w:r>
      <w:r w:rsidRPr="000567A3">
        <w:rPr>
          <w:rFonts w:ascii="Times New Roman" w:hAnsi="Times New Roman" w:cs="Times New Roman"/>
          <w:sz w:val="24"/>
          <w:szCs w:val="24"/>
        </w:rPr>
        <w:t xml:space="preserve"> 1352 (далее - Положение), закупки у субъектов МСП осуществляются путем проведения предусмотренных положением о закупке, утвержденным заказчиком в соответствии с Законом </w:t>
      </w:r>
      <w:r w:rsidR="00617573">
        <w:rPr>
          <w:rFonts w:ascii="Times New Roman" w:hAnsi="Times New Roman" w:cs="Times New Roman"/>
          <w:sz w:val="24"/>
          <w:szCs w:val="24"/>
        </w:rPr>
        <w:t>№</w:t>
      </w:r>
      <w:r w:rsidRPr="000567A3">
        <w:rPr>
          <w:rFonts w:ascii="Times New Roman" w:hAnsi="Times New Roman" w:cs="Times New Roman"/>
          <w:sz w:val="24"/>
          <w:szCs w:val="24"/>
        </w:rPr>
        <w:t xml:space="preserve"> 223-ФЗ, торгов, иных способов закупки:</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xml:space="preserve">а) </w:t>
      </w:r>
      <w:proofErr w:type="gramStart"/>
      <w:r w:rsidRPr="000567A3">
        <w:rPr>
          <w:rFonts w:ascii="Times New Roman" w:hAnsi="Times New Roman" w:cs="Times New Roman"/>
          <w:sz w:val="24"/>
          <w:szCs w:val="24"/>
        </w:rPr>
        <w:t>участниками</w:t>
      </w:r>
      <w:proofErr w:type="gramEnd"/>
      <w:r w:rsidRPr="000567A3">
        <w:rPr>
          <w:rFonts w:ascii="Times New Roman" w:hAnsi="Times New Roman" w:cs="Times New Roman"/>
          <w:sz w:val="24"/>
          <w:szCs w:val="24"/>
        </w:rPr>
        <w:t xml:space="preserve"> которых являются любые лица, указанные в части 5 статьи 3 Закона </w:t>
      </w:r>
      <w:r w:rsidR="00617573">
        <w:rPr>
          <w:rFonts w:ascii="Times New Roman" w:hAnsi="Times New Roman" w:cs="Times New Roman"/>
          <w:sz w:val="24"/>
          <w:szCs w:val="24"/>
        </w:rPr>
        <w:t>№</w:t>
      </w:r>
      <w:r w:rsidRPr="000567A3">
        <w:rPr>
          <w:rFonts w:ascii="Times New Roman" w:hAnsi="Times New Roman" w:cs="Times New Roman"/>
          <w:sz w:val="24"/>
          <w:szCs w:val="24"/>
        </w:rPr>
        <w:t xml:space="preserve"> 223-ФЗ, в том числе субъекты МСП;</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xml:space="preserve">б) </w:t>
      </w:r>
      <w:proofErr w:type="gramStart"/>
      <w:r w:rsidRPr="000567A3">
        <w:rPr>
          <w:rFonts w:ascii="Times New Roman" w:hAnsi="Times New Roman" w:cs="Times New Roman"/>
          <w:sz w:val="24"/>
          <w:szCs w:val="24"/>
        </w:rPr>
        <w:t>участниками</w:t>
      </w:r>
      <w:proofErr w:type="gramEnd"/>
      <w:r w:rsidRPr="000567A3">
        <w:rPr>
          <w:rFonts w:ascii="Times New Roman" w:hAnsi="Times New Roman" w:cs="Times New Roman"/>
          <w:sz w:val="24"/>
          <w:szCs w:val="24"/>
        </w:rPr>
        <w:t xml:space="preserve"> которых являются только субъекты МСП;</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xml:space="preserve">в) в отношении </w:t>
      </w:r>
      <w:proofErr w:type="gramStart"/>
      <w:r w:rsidRPr="000567A3">
        <w:rPr>
          <w:rFonts w:ascii="Times New Roman" w:hAnsi="Times New Roman" w:cs="Times New Roman"/>
          <w:sz w:val="24"/>
          <w:szCs w:val="24"/>
        </w:rPr>
        <w:t>участников</w:t>
      </w:r>
      <w:proofErr w:type="gramEnd"/>
      <w:r w:rsidRPr="000567A3">
        <w:rPr>
          <w:rFonts w:ascii="Times New Roman" w:hAnsi="Times New Roman" w:cs="Times New Roman"/>
          <w:sz w:val="24"/>
          <w:szCs w:val="24"/>
        </w:rPr>
        <w:t xml:space="preserve"> которых заказчиком устанавливается требование о привлечении к исполнению договора субподрядчиков (соисполнителей) из числа субъектов МСП.</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Пунктом 5 Положения установлено, что годовой объем закупок у субъектов МСП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При этом совокупный годовой стоимостный объем договоров, заключенных заказчиками с субъектами МСП по результатам закупок, осуществленных в соответствии с подпунктом "б" пункта 4 Положения, должен составлять не менее чем 20 процентов совокупного годового стоимостного объема договоров, заключенных заказчиками по результатам закупок.</w:t>
      </w:r>
    </w:p>
    <w:p w:rsidR="000567A3" w:rsidRPr="000567A3" w:rsidRDefault="000567A3" w:rsidP="000567A3">
      <w:pPr>
        <w:ind w:firstLine="1418"/>
        <w:jc w:val="both"/>
        <w:rPr>
          <w:rFonts w:ascii="Times New Roman" w:hAnsi="Times New Roman" w:cs="Times New Roman"/>
          <w:sz w:val="24"/>
          <w:szCs w:val="24"/>
        </w:rPr>
      </w:pPr>
      <w:proofErr w:type="gramStart"/>
      <w:r w:rsidRPr="000567A3">
        <w:rPr>
          <w:rFonts w:ascii="Times New Roman" w:hAnsi="Times New Roman" w:cs="Times New Roman"/>
          <w:sz w:val="24"/>
          <w:szCs w:val="24"/>
        </w:rPr>
        <w:lastRenderedPageBreak/>
        <w:t>Согласно пункту 6 Положения при расчете годового объема закупок у субъектов МСП учитываются договоры, заключенные заказчиками с субъектами МСП по результатам закупок, осуществленных в соответствии с подпунктами "а" и "б" пункта 4 Положения, а также договоры, заключенные поставщиками (исполнителями, подрядчиками) непосредственно с субъектами МСП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w:t>
      </w:r>
      <w:proofErr w:type="gramEnd"/>
      <w:r w:rsidRPr="000567A3">
        <w:rPr>
          <w:rFonts w:ascii="Times New Roman" w:hAnsi="Times New Roman" w:cs="Times New Roman"/>
          <w:sz w:val="24"/>
          <w:szCs w:val="24"/>
        </w:rPr>
        <w:t xml:space="preserve"> с подпунктом "в" пункта 4 Положения, с учетом особенностей, предусмотренных пунктами 6.1 и 6.2 Положения.</w:t>
      </w:r>
    </w:p>
    <w:p w:rsidR="000567A3" w:rsidRPr="000567A3" w:rsidRDefault="000567A3" w:rsidP="000567A3">
      <w:pPr>
        <w:ind w:firstLine="1418"/>
        <w:jc w:val="both"/>
        <w:rPr>
          <w:rFonts w:ascii="Times New Roman" w:hAnsi="Times New Roman" w:cs="Times New Roman"/>
          <w:sz w:val="24"/>
          <w:szCs w:val="24"/>
        </w:rPr>
      </w:pPr>
      <w:proofErr w:type="gramStart"/>
      <w:r w:rsidRPr="000567A3">
        <w:rPr>
          <w:rFonts w:ascii="Times New Roman" w:hAnsi="Times New Roman" w:cs="Times New Roman"/>
          <w:sz w:val="24"/>
          <w:szCs w:val="24"/>
        </w:rPr>
        <w:t>Следует отметить, что достижение годового объема закупок, участниками которых являются только субъекты МСП (закупки в соответствии с подпунктом "б" пункта 4 Положения в объеме не менее чем 20 процентов совокупного годового стоимостного объема договоров), осуществляется путем проведения предусмотренных положением о закупке торгов, иных способов закупки с учетом особенностей, установленных разделом II Положения.</w:t>
      </w:r>
      <w:proofErr w:type="gramEnd"/>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С учетом изложенного, а также принимая во внимание положения части 2 статьи 3 и статьи 3.4 Закона N 223-ФЗ, пункта 20.1 Положения, заказчики могут достигать указанного годового объема закупок, участниками которых являются только субъекты МСП, путем проведения:</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xml:space="preserve">1) конкурентной закупки в электронной форме, участниками которой могут быть только субъекты МСП, </w:t>
      </w:r>
      <w:proofErr w:type="gramStart"/>
      <w:r w:rsidRPr="000567A3">
        <w:rPr>
          <w:rFonts w:ascii="Times New Roman" w:hAnsi="Times New Roman" w:cs="Times New Roman"/>
          <w:sz w:val="24"/>
          <w:szCs w:val="24"/>
        </w:rPr>
        <w:t>особенности</w:t>
      </w:r>
      <w:proofErr w:type="gramEnd"/>
      <w:r w:rsidRPr="000567A3">
        <w:rPr>
          <w:rFonts w:ascii="Times New Roman" w:hAnsi="Times New Roman" w:cs="Times New Roman"/>
          <w:sz w:val="24"/>
          <w:szCs w:val="24"/>
        </w:rPr>
        <w:t xml:space="preserve"> осуществления которой установлены статьей 3.4 Закона </w:t>
      </w:r>
      <w:r w:rsidR="00617573">
        <w:rPr>
          <w:rFonts w:ascii="Times New Roman" w:hAnsi="Times New Roman" w:cs="Times New Roman"/>
          <w:sz w:val="24"/>
          <w:szCs w:val="24"/>
        </w:rPr>
        <w:t>№</w:t>
      </w:r>
      <w:r w:rsidRPr="000567A3">
        <w:rPr>
          <w:rFonts w:ascii="Times New Roman" w:hAnsi="Times New Roman" w:cs="Times New Roman"/>
          <w:sz w:val="24"/>
          <w:szCs w:val="24"/>
        </w:rPr>
        <w:t xml:space="preserve"> 223-ФЗ;</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2) неконкурентной закупки, проводимой в соответствии с пунктом 20.1 Положения с применением механизма "электронного магазина", если условиями такой закупки предусматривается участие в ней только субъектов МСП;</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3) неконкурентной закупки, предусматривающей участие нескольких участников закупки, но только из числа субъектов МСП.</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xml:space="preserve">Таким образом, по мнению Департамента, для достижения общего годового объема закупок у субъектов МСП (в размере не менее чем 25 процентов совокупного годового стоимостного объема договоров) заказчики могут </w:t>
      </w:r>
      <w:proofErr w:type="gramStart"/>
      <w:r w:rsidRPr="000567A3">
        <w:rPr>
          <w:rFonts w:ascii="Times New Roman" w:hAnsi="Times New Roman" w:cs="Times New Roman"/>
          <w:sz w:val="24"/>
          <w:szCs w:val="24"/>
        </w:rPr>
        <w:t>осуществлять</w:t>
      </w:r>
      <w:proofErr w:type="gramEnd"/>
      <w:r w:rsidRPr="000567A3">
        <w:rPr>
          <w:rFonts w:ascii="Times New Roman" w:hAnsi="Times New Roman" w:cs="Times New Roman"/>
          <w:sz w:val="24"/>
          <w:szCs w:val="24"/>
        </w:rPr>
        <w:t xml:space="preserve"> в том числе закупки у единственного поставщика (исполнителя, подрядчика), предусмотренные положением о закупке, при этом из указанного годового объема закупок годовой объем закупок, участниками которых являются только субъекты МСП (в размере не менее чем 20 процентов совокупного годового стоимостного объема договоров), заказчики могут достигать только путем проведения закупок, указанных в вышеизложенных пунктах 1 - 3 настоящего письма.</w:t>
      </w:r>
    </w:p>
    <w:p w:rsidR="000567A3" w:rsidRPr="000567A3" w:rsidRDefault="000567A3" w:rsidP="000567A3">
      <w:pPr>
        <w:ind w:firstLine="1418"/>
        <w:jc w:val="both"/>
        <w:rPr>
          <w:rFonts w:ascii="Times New Roman" w:hAnsi="Times New Roman" w:cs="Times New Roman"/>
          <w:sz w:val="24"/>
          <w:szCs w:val="24"/>
        </w:rPr>
      </w:pPr>
      <w:r w:rsidRPr="000567A3">
        <w:rPr>
          <w:rFonts w:ascii="Times New Roman" w:hAnsi="Times New Roman" w:cs="Times New Roman"/>
          <w:sz w:val="24"/>
          <w:szCs w:val="24"/>
        </w:rPr>
        <w:t> </w:t>
      </w:r>
    </w:p>
    <w:p w:rsidR="000567A3" w:rsidRPr="000567A3" w:rsidRDefault="000567A3" w:rsidP="00617573">
      <w:pPr>
        <w:jc w:val="both"/>
        <w:rPr>
          <w:rFonts w:ascii="Times New Roman" w:hAnsi="Times New Roman" w:cs="Times New Roman"/>
          <w:sz w:val="24"/>
          <w:szCs w:val="24"/>
        </w:rPr>
      </w:pPr>
      <w:r w:rsidRPr="000567A3">
        <w:rPr>
          <w:rFonts w:ascii="Times New Roman" w:hAnsi="Times New Roman" w:cs="Times New Roman"/>
          <w:sz w:val="24"/>
          <w:szCs w:val="24"/>
        </w:rPr>
        <w:t>Заместитель директора Департамента</w:t>
      </w:r>
    </w:p>
    <w:p w:rsidR="000567A3" w:rsidRPr="000567A3" w:rsidRDefault="000567A3" w:rsidP="00617573">
      <w:pPr>
        <w:jc w:val="both"/>
        <w:rPr>
          <w:rFonts w:ascii="Times New Roman" w:hAnsi="Times New Roman" w:cs="Times New Roman"/>
          <w:sz w:val="24"/>
          <w:szCs w:val="24"/>
        </w:rPr>
      </w:pPr>
      <w:r w:rsidRPr="000567A3">
        <w:rPr>
          <w:rFonts w:ascii="Times New Roman" w:hAnsi="Times New Roman" w:cs="Times New Roman"/>
          <w:sz w:val="24"/>
          <w:szCs w:val="24"/>
        </w:rPr>
        <w:t>А.А.БАБУШКИНА</w:t>
      </w:r>
    </w:p>
    <w:p w:rsidR="00F32D2D" w:rsidRPr="00270CB0" w:rsidRDefault="000567A3" w:rsidP="00617573">
      <w:pPr>
        <w:jc w:val="both"/>
        <w:rPr>
          <w:rFonts w:ascii="Times New Roman" w:hAnsi="Times New Roman" w:cs="Times New Roman"/>
          <w:sz w:val="24"/>
          <w:szCs w:val="24"/>
        </w:rPr>
      </w:pPr>
      <w:r w:rsidRPr="000567A3">
        <w:rPr>
          <w:rFonts w:ascii="Times New Roman" w:hAnsi="Times New Roman" w:cs="Times New Roman"/>
          <w:sz w:val="24"/>
          <w:szCs w:val="24"/>
        </w:rPr>
        <w:t>01.08.2023</w:t>
      </w:r>
    </w:p>
    <w:sectPr w:rsidR="00F32D2D" w:rsidRPr="00270CB0" w:rsidSect="00F32D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70CB0"/>
    <w:rsid w:val="000567A3"/>
    <w:rsid w:val="00270CB0"/>
    <w:rsid w:val="0030257C"/>
    <w:rsid w:val="00617573"/>
    <w:rsid w:val="00B73810"/>
    <w:rsid w:val="00F32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2024-02-07T07:41:00Z</dcterms:created>
  <dcterms:modified xsi:type="dcterms:W3CDTF">2024-02-07T07:41:00Z</dcterms:modified>
</cp:coreProperties>
</file>