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4048" w:rsidRPr="00BC57F0" w:rsidRDefault="00044048" w:rsidP="00BC57F0">
      <w:pPr>
        <w:ind w:firstLine="1701"/>
        <w:jc w:val="center"/>
        <w:rPr>
          <w:rFonts w:ascii="Times New Roman" w:hAnsi="Times New Roman" w:cs="Times New Roman"/>
          <w:b/>
          <w:sz w:val="24"/>
          <w:szCs w:val="24"/>
        </w:rPr>
      </w:pPr>
      <w:r w:rsidRPr="00BC57F0">
        <w:rPr>
          <w:rFonts w:ascii="Times New Roman" w:hAnsi="Times New Roman" w:cs="Times New Roman"/>
          <w:b/>
          <w:sz w:val="24"/>
          <w:szCs w:val="24"/>
        </w:rPr>
        <w:t>МИНИСТЕРСТВО ФИНАНСОВ РОССИЙСКОЙ ФЕДЕРАЦИИ</w:t>
      </w:r>
    </w:p>
    <w:p w:rsidR="00044048" w:rsidRPr="00BC57F0" w:rsidRDefault="00044048" w:rsidP="00BC57F0">
      <w:pPr>
        <w:ind w:firstLine="1701"/>
        <w:jc w:val="center"/>
        <w:rPr>
          <w:rFonts w:ascii="Times New Roman" w:hAnsi="Times New Roman" w:cs="Times New Roman"/>
          <w:b/>
          <w:sz w:val="24"/>
          <w:szCs w:val="24"/>
        </w:rPr>
      </w:pPr>
      <w:r w:rsidRPr="00BC57F0">
        <w:rPr>
          <w:rFonts w:ascii="Times New Roman" w:hAnsi="Times New Roman" w:cs="Times New Roman"/>
          <w:b/>
          <w:sz w:val="24"/>
          <w:szCs w:val="24"/>
        </w:rPr>
        <w:t>ПИСЬМО</w:t>
      </w:r>
    </w:p>
    <w:p w:rsidR="00044048" w:rsidRPr="00BC57F0" w:rsidRDefault="00044048" w:rsidP="00BC57F0">
      <w:pPr>
        <w:ind w:firstLine="1701"/>
        <w:jc w:val="center"/>
        <w:rPr>
          <w:rFonts w:ascii="Times New Roman" w:hAnsi="Times New Roman" w:cs="Times New Roman"/>
          <w:b/>
          <w:sz w:val="24"/>
          <w:szCs w:val="24"/>
        </w:rPr>
      </w:pPr>
      <w:r w:rsidRPr="00BC57F0">
        <w:rPr>
          <w:rFonts w:ascii="Times New Roman" w:hAnsi="Times New Roman" w:cs="Times New Roman"/>
          <w:b/>
          <w:sz w:val="24"/>
          <w:szCs w:val="24"/>
        </w:rPr>
        <w:t xml:space="preserve">от 11 июня 2019 г. </w:t>
      </w:r>
      <w:r w:rsidR="00BC57F0">
        <w:rPr>
          <w:rFonts w:ascii="Times New Roman" w:hAnsi="Times New Roman" w:cs="Times New Roman"/>
          <w:b/>
          <w:sz w:val="24"/>
          <w:szCs w:val="24"/>
        </w:rPr>
        <w:t>№</w:t>
      </w:r>
      <w:r w:rsidRPr="00BC57F0">
        <w:rPr>
          <w:rFonts w:ascii="Times New Roman" w:hAnsi="Times New Roman" w:cs="Times New Roman"/>
          <w:b/>
          <w:sz w:val="24"/>
          <w:szCs w:val="24"/>
        </w:rPr>
        <w:t xml:space="preserve"> 24-02-06/42600 "О действиях аукционной комиссии в случае предоставления участником электронного аукциона информации и документов"</w:t>
      </w:r>
    </w:p>
    <w:p w:rsidR="00044048" w:rsidRPr="00044048" w:rsidRDefault="00044048" w:rsidP="00044048">
      <w:pPr>
        <w:ind w:firstLine="1701"/>
        <w:jc w:val="both"/>
        <w:rPr>
          <w:rFonts w:ascii="Times New Roman" w:hAnsi="Times New Roman" w:cs="Times New Roman"/>
          <w:sz w:val="24"/>
          <w:szCs w:val="24"/>
        </w:rPr>
      </w:pPr>
      <w:r w:rsidRPr="00044048">
        <w:rPr>
          <w:rFonts w:ascii="Times New Roman" w:hAnsi="Times New Roman" w:cs="Times New Roman"/>
          <w:sz w:val="24"/>
          <w:szCs w:val="24"/>
          <w:lang w:val="en-US"/>
        </w:rPr>
        <w:t> </w:t>
      </w:r>
    </w:p>
    <w:p w:rsidR="00044048" w:rsidRPr="00044048" w:rsidRDefault="00044048" w:rsidP="00044048">
      <w:pPr>
        <w:ind w:firstLine="1701"/>
        <w:jc w:val="both"/>
        <w:rPr>
          <w:rFonts w:ascii="Times New Roman" w:hAnsi="Times New Roman" w:cs="Times New Roman"/>
          <w:sz w:val="24"/>
          <w:szCs w:val="24"/>
        </w:rPr>
      </w:pPr>
      <w:proofErr w:type="gramStart"/>
      <w:r w:rsidRPr="00044048">
        <w:rPr>
          <w:rFonts w:ascii="Times New Roman" w:hAnsi="Times New Roman" w:cs="Times New Roman"/>
          <w:sz w:val="24"/>
          <w:szCs w:val="24"/>
        </w:rPr>
        <w:t xml:space="preserve">Департамент бюджетной политики в сфере контрактной системы Минфина России (далее - Департамент), рассмотрев обращение от 06.05.2018, направленное письмом от 16.05.2019, по вопросам о применении положений Федерального закона от 05.04.2013 </w:t>
      </w:r>
      <w:r w:rsidR="00BC57F0">
        <w:rPr>
          <w:rFonts w:ascii="Times New Roman" w:hAnsi="Times New Roman" w:cs="Times New Roman"/>
          <w:sz w:val="24"/>
          <w:szCs w:val="24"/>
        </w:rPr>
        <w:t>№</w:t>
      </w:r>
      <w:r w:rsidRPr="00044048">
        <w:rPr>
          <w:rFonts w:ascii="Times New Roman" w:hAnsi="Times New Roman" w:cs="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Обращение), сообщает следующее.</w:t>
      </w:r>
      <w:proofErr w:type="gramEnd"/>
    </w:p>
    <w:p w:rsidR="00044048" w:rsidRPr="00044048" w:rsidRDefault="00044048" w:rsidP="00044048">
      <w:pPr>
        <w:ind w:firstLine="1701"/>
        <w:jc w:val="both"/>
        <w:rPr>
          <w:rFonts w:ascii="Times New Roman" w:hAnsi="Times New Roman" w:cs="Times New Roman"/>
          <w:sz w:val="24"/>
          <w:szCs w:val="24"/>
        </w:rPr>
      </w:pPr>
      <w:proofErr w:type="gramStart"/>
      <w:r w:rsidRPr="00044048">
        <w:rPr>
          <w:rFonts w:ascii="Times New Roman" w:hAnsi="Times New Roman" w:cs="Times New Roman"/>
          <w:sz w:val="24"/>
          <w:szCs w:val="24"/>
        </w:rPr>
        <w:t>В соответствии с пунктом 12.5 Регламента Министерства финансов Российской Федерации, утвержденного приказом Министерства финансов Российской Федерации от 14.09.2018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w:t>
      </w:r>
      <w:proofErr w:type="gramEnd"/>
      <w:r w:rsidRPr="00044048">
        <w:rPr>
          <w:rFonts w:ascii="Times New Roman" w:hAnsi="Times New Roman" w:cs="Times New Roman"/>
          <w:sz w:val="24"/>
          <w:szCs w:val="24"/>
        </w:rPr>
        <w:t xml:space="preserve">, </w:t>
      </w:r>
      <w:proofErr w:type="gramStart"/>
      <w:r w:rsidRPr="00044048">
        <w:rPr>
          <w:rFonts w:ascii="Times New Roman" w:hAnsi="Times New Roman" w:cs="Times New Roman"/>
          <w:sz w:val="24"/>
          <w:szCs w:val="24"/>
        </w:rPr>
        <w:t>принятого</w:t>
      </w:r>
      <w:proofErr w:type="gramEnd"/>
      <w:r w:rsidRPr="00044048">
        <w:rPr>
          <w:rFonts w:ascii="Times New Roman" w:hAnsi="Times New Roman" w:cs="Times New Roman"/>
          <w:sz w:val="24"/>
          <w:szCs w:val="24"/>
        </w:rPr>
        <w:t xml:space="preserve"> по обращению.</w:t>
      </w:r>
    </w:p>
    <w:p w:rsidR="00044048" w:rsidRPr="00044048" w:rsidRDefault="00044048" w:rsidP="00044048">
      <w:pPr>
        <w:ind w:firstLine="1701"/>
        <w:jc w:val="both"/>
        <w:rPr>
          <w:rFonts w:ascii="Times New Roman" w:hAnsi="Times New Roman" w:cs="Times New Roman"/>
          <w:sz w:val="24"/>
          <w:szCs w:val="24"/>
        </w:rPr>
      </w:pPr>
      <w:r w:rsidRPr="00044048">
        <w:rPr>
          <w:rFonts w:ascii="Times New Roman" w:hAnsi="Times New Roman" w:cs="Times New Roman"/>
          <w:sz w:val="24"/>
          <w:szCs w:val="24"/>
        </w:rPr>
        <w:t>Вместе с тем Департамент считает возможным высказать позицию в отношении поставленных в Обращении вопросов.</w:t>
      </w:r>
    </w:p>
    <w:p w:rsidR="00044048" w:rsidRPr="00044048" w:rsidRDefault="00044048" w:rsidP="00044048">
      <w:pPr>
        <w:ind w:firstLine="1701"/>
        <w:jc w:val="both"/>
        <w:rPr>
          <w:rFonts w:ascii="Times New Roman" w:hAnsi="Times New Roman" w:cs="Times New Roman"/>
          <w:sz w:val="24"/>
          <w:szCs w:val="24"/>
        </w:rPr>
      </w:pPr>
      <w:r w:rsidRPr="00044048">
        <w:rPr>
          <w:rFonts w:ascii="Times New Roman" w:hAnsi="Times New Roman" w:cs="Times New Roman"/>
          <w:sz w:val="24"/>
          <w:szCs w:val="24"/>
        </w:rPr>
        <w:t>1. По вопросу о действиях аукционной комиссии в случае предоставления участником электронного аукциона информации, установленной частью 11 статьи 24.1 Закона о контрактной системе, во второй части заявки на участие в электронном аукционе Департамент сообщает.</w:t>
      </w:r>
    </w:p>
    <w:p w:rsidR="00044048" w:rsidRPr="00044048" w:rsidRDefault="00044048" w:rsidP="00044048">
      <w:pPr>
        <w:ind w:firstLine="1701"/>
        <w:jc w:val="both"/>
        <w:rPr>
          <w:rFonts w:ascii="Times New Roman" w:hAnsi="Times New Roman" w:cs="Times New Roman"/>
          <w:sz w:val="24"/>
          <w:szCs w:val="24"/>
        </w:rPr>
      </w:pPr>
      <w:r w:rsidRPr="00044048">
        <w:rPr>
          <w:rFonts w:ascii="Times New Roman" w:hAnsi="Times New Roman" w:cs="Times New Roman"/>
          <w:sz w:val="24"/>
          <w:szCs w:val="24"/>
        </w:rPr>
        <w:t>Согласно части 1 статьи 69 Закона о контрактной системе аукционная комиссия рассматривает вторые части заявок на участие в электронном аукционе, информацию и электронные документы, направленные заказчику оператором электронной площадки в соответствии с частью 19 статьи 68 Закона о контрактной системе, в части соответствия их требованиям, установленным документацией о таком аукционе.</w:t>
      </w:r>
    </w:p>
    <w:p w:rsidR="00044048" w:rsidRPr="00044048" w:rsidRDefault="00044048" w:rsidP="00044048">
      <w:pPr>
        <w:ind w:firstLine="1701"/>
        <w:jc w:val="both"/>
        <w:rPr>
          <w:rFonts w:ascii="Times New Roman" w:hAnsi="Times New Roman" w:cs="Times New Roman"/>
          <w:sz w:val="24"/>
          <w:szCs w:val="24"/>
        </w:rPr>
      </w:pPr>
      <w:r w:rsidRPr="00044048">
        <w:rPr>
          <w:rFonts w:ascii="Times New Roman" w:hAnsi="Times New Roman" w:cs="Times New Roman"/>
          <w:sz w:val="24"/>
          <w:szCs w:val="24"/>
        </w:rPr>
        <w:t>Частью 19 статьи 68 Закона о контрактной системе установлено, что оператор электронной площадки обязан направить заказчику протокол проведения электронного аукциона и вторые части заявок на участие в электронном аукционе, поданных его участниками, а также информацию и электронные документы этих участников, предусмотренные частью 11 статьи 24.1 Закона о контрактной системе.</w:t>
      </w:r>
    </w:p>
    <w:p w:rsidR="00044048" w:rsidRPr="00044048" w:rsidRDefault="00044048" w:rsidP="00044048">
      <w:pPr>
        <w:ind w:firstLine="1701"/>
        <w:jc w:val="both"/>
        <w:rPr>
          <w:rFonts w:ascii="Times New Roman" w:hAnsi="Times New Roman" w:cs="Times New Roman"/>
          <w:sz w:val="24"/>
          <w:szCs w:val="24"/>
        </w:rPr>
      </w:pPr>
      <w:proofErr w:type="gramStart"/>
      <w:r w:rsidRPr="00044048">
        <w:rPr>
          <w:rFonts w:ascii="Times New Roman" w:hAnsi="Times New Roman" w:cs="Times New Roman"/>
          <w:sz w:val="24"/>
          <w:szCs w:val="24"/>
        </w:rPr>
        <w:t xml:space="preserve">В соответствии с пунктом 1 части 6 статьи 69 Закона о контрактной системе заявка на участие в электронном аукционе признается не соответствующей требованиям, установленным документацией о таком аукционе, в случае непредставления документов и информации, которые предусмотрены частью 11 статьи 24.1, частями 3 и 5 </w:t>
      </w:r>
      <w:r w:rsidRPr="00044048">
        <w:rPr>
          <w:rFonts w:ascii="Times New Roman" w:hAnsi="Times New Roman" w:cs="Times New Roman"/>
          <w:sz w:val="24"/>
          <w:szCs w:val="24"/>
        </w:rPr>
        <w:lastRenderedPageBreak/>
        <w:t>статьи 66 Закона о контрактной системе, несоответствия указанных документов и информации требованиям, установленным документацией о таком</w:t>
      </w:r>
      <w:proofErr w:type="gramEnd"/>
      <w:r w:rsidRPr="00044048">
        <w:rPr>
          <w:rFonts w:ascii="Times New Roman" w:hAnsi="Times New Roman" w:cs="Times New Roman"/>
          <w:sz w:val="24"/>
          <w:szCs w:val="24"/>
        </w:rPr>
        <w:t xml:space="preserve"> </w:t>
      </w:r>
      <w:proofErr w:type="gramStart"/>
      <w:r w:rsidRPr="00044048">
        <w:rPr>
          <w:rFonts w:ascii="Times New Roman" w:hAnsi="Times New Roman" w:cs="Times New Roman"/>
          <w:sz w:val="24"/>
          <w:szCs w:val="24"/>
        </w:rPr>
        <w:t>аукционе</w:t>
      </w:r>
      <w:proofErr w:type="gramEnd"/>
      <w:r w:rsidRPr="00044048">
        <w:rPr>
          <w:rFonts w:ascii="Times New Roman" w:hAnsi="Times New Roman" w:cs="Times New Roman"/>
          <w:sz w:val="24"/>
          <w:szCs w:val="24"/>
        </w:rPr>
        <w:t>,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w:t>
      </w:r>
    </w:p>
    <w:p w:rsidR="00044048" w:rsidRPr="00044048" w:rsidRDefault="00044048" w:rsidP="00044048">
      <w:pPr>
        <w:ind w:firstLine="1701"/>
        <w:jc w:val="both"/>
        <w:rPr>
          <w:rFonts w:ascii="Times New Roman" w:hAnsi="Times New Roman" w:cs="Times New Roman"/>
          <w:sz w:val="24"/>
          <w:szCs w:val="24"/>
        </w:rPr>
      </w:pPr>
      <w:r w:rsidRPr="00044048">
        <w:rPr>
          <w:rFonts w:ascii="Times New Roman" w:hAnsi="Times New Roman" w:cs="Times New Roman"/>
          <w:sz w:val="24"/>
          <w:szCs w:val="24"/>
        </w:rPr>
        <w:t>Следует отметить, что пункт 1 части 6 статьи 69 Закона о контрактной системе не устанавливает взаимосвязь между возможностью признания заявки не соответствующей требованиям, установленным документацией о таком аукционе, и источником получения аукционной комиссией указанных в данном пункте документов и информации, предоставленных участником аукциона.</w:t>
      </w:r>
    </w:p>
    <w:p w:rsidR="00044048" w:rsidRPr="00044048" w:rsidRDefault="00044048" w:rsidP="00044048">
      <w:pPr>
        <w:ind w:firstLine="1701"/>
        <w:jc w:val="both"/>
        <w:rPr>
          <w:rFonts w:ascii="Times New Roman" w:hAnsi="Times New Roman" w:cs="Times New Roman"/>
          <w:sz w:val="24"/>
          <w:szCs w:val="24"/>
        </w:rPr>
      </w:pPr>
      <w:r w:rsidRPr="00044048">
        <w:rPr>
          <w:rFonts w:ascii="Times New Roman" w:hAnsi="Times New Roman" w:cs="Times New Roman"/>
          <w:sz w:val="24"/>
          <w:szCs w:val="24"/>
        </w:rPr>
        <w:t>Таким образом, аукционная комиссия при рассмотрении вторых частей заявок на участие в аукционе проверяет в совокупности информацию и документы, предоставленные участником электронного аукциона в составе второй части заявки, а также информацию и документы, предоставленные оператором электронной площадки, в том числе путем информационного взаимодействия с государственными информационными системами.</w:t>
      </w:r>
    </w:p>
    <w:p w:rsidR="00044048" w:rsidRPr="00044048" w:rsidRDefault="00044048" w:rsidP="00044048">
      <w:pPr>
        <w:ind w:firstLine="1701"/>
        <w:jc w:val="both"/>
        <w:rPr>
          <w:rFonts w:ascii="Times New Roman" w:hAnsi="Times New Roman" w:cs="Times New Roman"/>
          <w:sz w:val="24"/>
          <w:szCs w:val="24"/>
        </w:rPr>
      </w:pPr>
      <w:r w:rsidRPr="00044048">
        <w:rPr>
          <w:rFonts w:ascii="Times New Roman" w:hAnsi="Times New Roman" w:cs="Times New Roman"/>
          <w:sz w:val="24"/>
          <w:szCs w:val="24"/>
        </w:rPr>
        <w:t xml:space="preserve">2. Позиция по вопросу о порядке осуществления закупки компьютерной техники с предустановленным программным обеспечением в части установления запрета, предусмотренного частью 4 статьи 14 Закона о контрактной системе, направлена ранее письмом Минфина России от 07.06.2019 </w:t>
      </w:r>
      <w:r w:rsidR="00BC57F0">
        <w:rPr>
          <w:rFonts w:ascii="Times New Roman" w:hAnsi="Times New Roman" w:cs="Times New Roman"/>
          <w:sz w:val="24"/>
          <w:szCs w:val="24"/>
        </w:rPr>
        <w:t>№</w:t>
      </w:r>
      <w:r w:rsidRPr="00044048">
        <w:rPr>
          <w:rFonts w:ascii="Times New Roman" w:hAnsi="Times New Roman" w:cs="Times New Roman"/>
          <w:sz w:val="24"/>
          <w:szCs w:val="24"/>
        </w:rPr>
        <w:t xml:space="preserve"> 24-01-07/41760, позиция прилагается.</w:t>
      </w:r>
    </w:p>
    <w:p w:rsidR="00044048" w:rsidRPr="00044048" w:rsidRDefault="00044048" w:rsidP="00044048">
      <w:pPr>
        <w:jc w:val="both"/>
        <w:rPr>
          <w:rFonts w:ascii="Times New Roman" w:hAnsi="Times New Roman" w:cs="Times New Roman"/>
          <w:sz w:val="24"/>
          <w:szCs w:val="24"/>
        </w:rPr>
      </w:pPr>
      <w:r w:rsidRPr="00044048">
        <w:rPr>
          <w:rFonts w:ascii="Times New Roman" w:hAnsi="Times New Roman" w:cs="Times New Roman"/>
          <w:sz w:val="24"/>
          <w:szCs w:val="24"/>
          <w:lang w:val="en-US"/>
        </w:rPr>
        <w:t> </w:t>
      </w:r>
    </w:p>
    <w:p w:rsidR="00044048" w:rsidRPr="00044048" w:rsidRDefault="00044048" w:rsidP="00044048">
      <w:pPr>
        <w:jc w:val="both"/>
        <w:rPr>
          <w:rFonts w:ascii="Times New Roman" w:hAnsi="Times New Roman" w:cs="Times New Roman"/>
          <w:sz w:val="24"/>
          <w:szCs w:val="24"/>
        </w:rPr>
      </w:pPr>
      <w:r w:rsidRPr="00044048">
        <w:rPr>
          <w:rFonts w:ascii="Times New Roman" w:hAnsi="Times New Roman" w:cs="Times New Roman"/>
          <w:sz w:val="24"/>
          <w:szCs w:val="24"/>
        </w:rPr>
        <w:t>Заместитель директора Департамента</w:t>
      </w:r>
    </w:p>
    <w:p w:rsidR="00044048" w:rsidRPr="00044048" w:rsidRDefault="00044048" w:rsidP="00044048">
      <w:pPr>
        <w:jc w:val="both"/>
        <w:rPr>
          <w:rFonts w:ascii="Times New Roman" w:hAnsi="Times New Roman" w:cs="Times New Roman"/>
          <w:sz w:val="24"/>
          <w:szCs w:val="24"/>
        </w:rPr>
      </w:pPr>
      <w:r w:rsidRPr="00044048">
        <w:rPr>
          <w:rFonts w:ascii="Times New Roman" w:hAnsi="Times New Roman" w:cs="Times New Roman"/>
          <w:sz w:val="24"/>
          <w:szCs w:val="24"/>
        </w:rPr>
        <w:t>И.Ю.КУСТ</w:t>
      </w:r>
    </w:p>
    <w:p w:rsidR="00533BA3" w:rsidRPr="00044048" w:rsidRDefault="00044048" w:rsidP="00044048">
      <w:pPr>
        <w:jc w:val="both"/>
        <w:rPr>
          <w:rFonts w:ascii="Times New Roman" w:hAnsi="Times New Roman" w:cs="Times New Roman"/>
          <w:sz w:val="24"/>
          <w:szCs w:val="24"/>
          <w:lang w:val="en-US"/>
        </w:rPr>
      </w:pPr>
      <w:r w:rsidRPr="00044048">
        <w:rPr>
          <w:rFonts w:ascii="Times New Roman" w:hAnsi="Times New Roman" w:cs="Times New Roman"/>
          <w:sz w:val="24"/>
          <w:szCs w:val="24"/>
          <w:lang w:val="en-US"/>
        </w:rPr>
        <w:t>11.06.2019</w:t>
      </w:r>
    </w:p>
    <w:sectPr w:rsidR="00533BA3" w:rsidRPr="00044048" w:rsidSect="00496DCB">
      <w:pgSz w:w="11906" w:h="16838"/>
      <w:pgMar w:top="1134" w:right="850"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496DCB"/>
    <w:rsid w:val="00044048"/>
    <w:rsid w:val="00496DCB"/>
    <w:rsid w:val="00533BA3"/>
    <w:rsid w:val="00BC57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3BA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602</Words>
  <Characters>3438</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rahma</dc:creator>
  <cp:lastModifiedBy>rahma</cp:lastModifiedBy>
  <cp:revision>2</cp:revision>
  <dcterms:created xsi:type="dcterms:W3CDTF">2024-02-14T04:37:00Z</dcterms:created>
  <dcterms:modified xsi:type="dcterms:W3CDTF">2024-02-14T04:37:00Z</dcterms:modified>
</cp:coreProperties>
</file>