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C4" w:rsidRPr="006075C4" w:rsidRDefault="006075C4" w:rsidP="006075C4">
      <w:pPr>
        <w:ind w:firstLine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C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6075C4" w:rsidRPr="006075C4" w:rsidRDefault="006075C4" w:rsidP="006075C4">
      <w:pPr>
        <w:ind w:firstLine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C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075C4" w:rsidRPr="006075C4" w:rsidRDefault="006075C4" w:rsidP="006075C4">
      <w:pPr>
        <w:ind w:firstLine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C4">
        <w:rPr>
          <w:rFonts w:ascii="Times New Roman" w:hAnsi="Times New Roman" w:cs="Times New Roman"/>
          <w:b/>
          <w:sz w:val="28"/>
          <w:szCs w:val="28"/>
        </w:rPr>
        <w:t xml:space="preserve">от 7 декабря 2022 г. № 24-06-08/119544 "Об использовании заказчиком ранее выданного </w:t>
      </w:r>
      <w:proofErr w:type="spellStart"/>
      <w:r w:rsidRPr="006075C4">
        <w:rPr>
          <w:rFonts w:ascii="Times New Roman" w:hAnsi="Times New Roman" w:cs="Times New Roman"/>
          <w:b/>
          <w:sz w:val="28"/>
          <w:szCs w:val="28"/>
        </w:rPr>
        <w:t>Минпромторгом</w:t>
      </w:r>
      <w:proofErr w:type="spellEnd"/>
      <w:r w:rsidRPr="006075C4">
        <w:rPr>
          <w:rFonts w:ascii="Times New Roman" w:hAnsi="Times New Roman" w:cs="Times New Roman"/>
          <w:b/>
          <w:sz w:val="28"/>
          <w:szCs w:val="28"/>
        </w:rPr>
        <w:t xml:space="preserve"> России разрешения на закупку иностранного промышленного товара при новой закупке по результатам несостоявшейся закупки"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 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C4">
        <w:rPr>
          <w:rFonts w:ascii="Times New Roman" w:hAnsi="Times New Roman" w:cs="Times New Roman"/>
          <w:sz w:val="28"/>
          <w:szCs w:val="28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письмом от 14 ноября 2022 г., по вопросу о применении положений постановления Правительства Российской Федерации от 30 апреля 2020 г.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616 </w:t>
      </w:r>
      <w:r w:rsidR="00EE1D22" w:rsidRPr="006075C4">
        <w:rPr>
          <w:rFonts w:ascii="Times New Roman" w:hAnsi="Times New Roman" w:cs="Times New Roman"/>
          <w:sz w:val="28"/>
          <w:szCs w:val="28"/>
        </w:rPr>
        <w:t>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</w:t>
      </w:r>
      <w:proofErr w:type="gramEnd"/>
      <w:r w:rsidR="00EE1D22" w:rsidRPr="006075C4">
        <w:rPr>
          <w:rFonts w:ascii="Times New Roman" w:hAnsi="Times New Roman" w:cs="Times New Roman"/>
          <w:sz w:val="28"/>
          <w:szCs w:val="28"/>
        </w:rPr>
        <w:t xml:space="preserve">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="00EE1D22" w:rsidRPr="006075C4">
        <w:rPr>
          <w:rFonts w:ascii="Times New Roman" w:hAnsi="Times New Roman" w:cs="Times New Roman"/>
          <w:sz w:val="28"/>
          <w:szCs w:val="28"/>
        </w:rPr>
        <w:t xml:space="preserve"> 616)</w:t>
      </w:r>
      <w:r w:rsidRPr="006075C4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C4">
        <w:rPr>
          <w:rFonts w:ascii="Times New Roman" w:hAnsi="Times New Roman" w:cs="Times New Roman"/>
          <w:sz w:val="28"/>
          <w:szCs w:val="28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6075C4">
        <w:rPr>
          <w:rFonts w:ascii="Times New Roman" w:hAnsi="Times New Roman" w:cs="Times New Roman"/>
          <w:sz w:val="28"/>
          <w:szCs w:val="28"/>
        </w:rPr>
        <w:t xml:space="preserve"> для обоснования решения, принятого по обращению.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Вместе с тем в рамках установленной компетенции Департамент полагает возможным отметить следующее.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C4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616 установлены запреты на допуск промышленных товаров, происходящих из иностранных государств (за исключением государств - членов Евразийского экономического союза) (далее - ЕАЭС),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 (за исключением государств - членов ЕАЭС), для целей осуществления закупок для нужд обороны страны и безопасности государства</w:t>
      </w:r>
      <w:proofErr w:type="gramEnd"/>
      <w:r w:rsidRPr="006075C4">
        <w:rPr>
          <w:rFonts w:ascii="Times New Roman" w:hAnsi="Times New Roman" w:cs="Times New Roman"/>
          <w:sz w:val="28"/>
          <w:szCs w:val="28"/>
        </w:rPr>
        <w:t xml:space="preserve"> по перечню </w:t>
      </w:r>
      <w:r w:rsidR="00EE1D22" w:rsidRPr="006075C4">
        <w:rPr>
          <w:rFonts w:ascii="Times New Roman" w:hAnsi="Times New Roman" w:cs="Times New Roman"/>
          <w:sz w:val="28"/>
          <w:szCs w:val="28"/>
        </w:rPr>
        <w:t xml:space="preserve">промышленных товаров, происходящих из иностранных государств (за исключением государств - членов ЕАЭС), в отношении которых устанавливается запрет на допуск для целей осуществления закупок для государственных и муниципальных нужд, утвержденный Постановлением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="00EE1D22" w:rsidRPr="006075C4">
        <w:rPr>
          <w:rFonts w:ascii="Times New Roman" w:hAnsi="Times New Roman" w:cs="Times New Roman"/>
          <w:sz w:val="28"/>
          <w:szCs w:val="28"/>
        </w:rPr>
        <w:t xml:space="preserve"> 616 (далее - Перечень)</w:t>
      </w:r>
      <w:r w:rsidRPr="006075C4">
        <w:rPr>
          <w:rFonts w:ascii="Times New Roman" w:hAnsi="Times New Roman" w:cs="Times New Roman"/>
          <w:sz w:val="28"/>
          <w:szCs w:val="28"/>
        </w:rPr>
        <w:t xml:space="preserve"> (пункты 1 и 2 Постановления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616).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C4">
        <w:rPr>
          <w:rFonts w:ascii="Times New Roman" w:hAnsi="Times New Roman" w:cs="Times New Roman"/>
          <w:sz w:val="28"/>
          <w:szCs w:val="28"/>
        </w:rPr>
        <w:t xml:space="preserve">Установленные Постановлением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616 запреты не применяются в случае отсутствия на территории Российской Федерации производства промышленного товара, которое подтверждается в отношении промышленных товаров, предусмотренных Перечнем,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в порядке, установленном </w:t>
      </w:r>
      <w:r w:rsidR="00EE1D22" w:rsidRPr="006075C4">
        <w:rPr>
          <w:rFonts w:ascii="Times New Roman" w:hAnsi="Times New Roman" w:cs="Times New Roman"/>
          <w:sz w:val="28"/>
          <w:szCs w:val="28"/>
        </w:rPr>
        <w:t>Приказ</w:t>
      </w:r>
      <w:r w:rsidR="00EE1D22">
        <w:rPr>
          <w:rFonts w:ascii="Times New Roman" w:hAnsi="Times New Roman" w:cs="Times New Roman"/>
          <w:sz w:val="28"/>
          <w:szCs w:val="28"/>
        </w:rPr>
        <w:t>ом</w:t>
      </w:r>
      <w:r w:rsidR="00EE1D22" w:rsidRPr="0060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5C4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6075C4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EE1D22" w:rsidRPr="006075C4">
        <w:rPr>
          <w:rFonts w:ascii="Times New Roman" w:hAnsi="Times New Roman" w:cs="Times New Roman"/>
          <w:sz w:val="28"/>
          <w:szCs w:val="28"/>
        </w:rPr>
        <w:t xml:space="preserve">от 29 мая 2020 г.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="00EE1D22" w:rsidRPr="006075C4">
        <w:rPr>
          <w:rFonts w:ascii="Times New Roman" w:hAnsi="Times New Roman" w:cs="Times New Roman"/>
          <w:sz w:val="28"/>
          <w:szCs w:val="28"/>
        </w:rPr>
        <w:t xml:space="preserve"> 1755 "Об утверждении порядка выдачи Министерством промышленности и</w:t>
      </w:r>
      <w:proofErr w:type="gramEnd"/>
      <w:r w:rsidR="00EE1D22" w:rsidRPr="00607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D22" w:rsidRPr="006075C4">
        <w:rPr>
          <w:rFonts w:ascii="Times New Roman" w:hAnsi="Times New Roman" w:cs="Times New Roman"/>
          <w:sz w:val="28"/>
          <w:szCs w:val="28"/>
        </w:rPr>
        <w:t>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 промышленной продукции, включая порядок предоставления выписки из него и ее форму" (далее - Порядок</w:t>
      </w:r>
      <w:proofErr w:type="gramEnd"/>
      <w:r w:rsidR="00EE1D22" w:rsidRPr="006075C4">
        <w:rPr>
          <w:rFonts w:ascii="Times New Roman" w:hAnsi="Times New Roman" w:cs="Times New Roman"/>
          <w:sz w:val="28"/>
          <w:szCs w:val="28"/>
        </w:rPr>
        <w:t>)</w:t>
      </w:r>
      <w:r w:rsidRPr="006075C4">
        <w:rPr>
          <w:rFonts w:ascii="Times New Roman" w:hAnsi="Times New Roman" w:cs="Times New Roman"/>
          <w:sz w:val="28"/>
          <w:szCs w:val="28"/>
        </w:rPr>
        <w:t xml:space="preserve"> (далее - разрешение) (подпункт "а" пункта 3 Постановления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616).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 xml:space="preserve">Порядок устанавливает правила выдачи </w:t>
      </w:r>
      <w:proofErr w:type="spellStart"/>
      <w:r w:rsidRPr="006075C4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6075C4">
        <w:rPr>
          <w:rFonts w:ascii="Times New Roman" w:hAnsi="Times New Roman" w:cs="Times New Roman"/>
          <w:sz w:val="28"/>
          <w:szCs w:val="28"/>
        </w:rPr>
        <w:t xml:space="preserve"> России указанного разрешения по обращению государственных заказчиков, муниципальных заказчиков или иных юридических лиц, указанных в части 5 статьи 15 Федерального закона от 5 апреля 2013 г.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 "О контрактной </w:t>
      </w:r>
      <w:r w:rsidRPr="006075C4">
        <w:rPr>
          <w:rFonts w:ascii="Times New Roman" w:hAnsi="Times New Roman" w:cs="Times New Roman"/>
          <w:sz w:val="28"/>
          <w:szCs w:val="28"/>
        </w:rPr>
        <w:lastRenderedPageBreak/>
        <w:t xml:space="preserve">системе в сфере закупок товаров, работ, услуг для обеспечения государственных и муниципальных нужд" (далее - Закон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44-ФЗ).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Согласно пункту 17 Порядка разрешение действительно в течение 18 месяцев со дня его выдачи и распространяется только на одну закупку.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В разрешении указываются наименование товара, в отношении которого выдано разрешение, и его коды в соответствии с Общероссийским классификатором продукции по видам экономической деятельности ОК 034-2014 (ОКПД 2) и Единой товарной внешнеэкономической деятельности ЕАЭС (ТН ВЭД ЕАЭС) (пункт 18 Порядка).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 xml:space="preserve">Необходимо отметить, что закупка товара, работы, услуги для обеспечения государственных или муниципальных нужд представляет собой совокупность действий, осуществляемых в установленном Законом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обязательств сторонами контракта</w:t>
      </w:r>
      <w:proofErr w:type="gramStart"/>
      <w:r w:rsidRPr="006075C4">
        <w:rPr>
          <w:rFonts w:ascii="Times New Roman" w:hAnsi="Times New Roman" w:cs="Times New Roman"/>
          <w:sz w:val="28"/>
          <w:szCs w:val="28"/>
        </w:rPr>
        <w:t xml:space="preserve"> </w:t>
      </w:r>
      <w:r w:rsidR="0017708B" w:rsidRPr="006075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7708B" w:rsidRPr="006075C4">
        <w:rPr>
          <w:rFonts w:ascii="Times New Roman" w:hAnsi="Times New Roman" w:cs="Times New Roman"/>
          <w:sz w:val="28"/>
          <w:szCs w:val="28"/>
        </w:rPr>
        <w:t xml:space="preserve"> случае если в соответствии с Законом </w:t>
      </w:r>
      <w:r w:rsidR="0017708B">
        <w:rPr>
          <w:rFonts w:ascii="Times New Roman" w:hAnsi="Times New Roman" w:cs="Times New Roman"/>
          <w:sz w:val="28"/>
          <w:szCs w:val="28"/>
        </w:rPr>
        <w:t>№</w:t>
      </w:r>
      <w:r w:rsidR="0017708B" w:rsidRPr="006075C4">
        <w:rPr>
          <w:rFonts w:ascii="Times New Roman" w:hAnsi="Times New Roman" w:cs="Times New Roman"/>
          <w:sz w:val="28"/>
          <w:szCs w:val="28"/>
        </w:rPr>
        <w:t xml:space="preserve">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</w:t>
      </w:r>
      <w:r w:rsidRPr="006075C4">
        <w:rPr>
          <w:rFonts w:ascii="Times New Roman" w:hAnsi="Times New Roman" w:cs="Times New Roman"/>
          <w:sz w:val="28"/>
          <w:szCs w:val="28"/>
        </w:rPr>
        <w:t xml:space="preserve"> (пункт 3 части 1 статьи 3 Закона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44-ФЗ).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C4">
        <w:rPr>
          <w:rFonts w:ascii="Times New Roman" w:hAnsi="Times New Roman" w:cs="Times New Roman"/>
          <w:sz w:val="28"/>
          <w:szCs w:val="28"/>
        </w:rPr>
        <w:t xml:space="preserve">В случаях признания открытого конкурентного способа несостоявшимся, предусмотренных пунктами 3 - 6 части 1 статьи 52 Закона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44-ФЗ, заказчик вправе осуществить новую закупку в соответствии с Законом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 либо осуществить закупку у единственного поставщика (подрядчика, исполнителя) в соответствии с пунктом 25 части 1 статьи 93 Закона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 (часть 8 статьи 52 Закона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44-ФЗ).</w:t>
      </w:r>
      <w:proofErr w:type="gramEnd"/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 xml:space="preserve">Таким образом, если определение поставщика (подрядчика, исполнителя) не привело к заключению контракта, заказчик при осуществлении новой закупки в соответствии с Законом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 вправе использовать ранее выданное </w:t>
      </w:r>
      <w:proofErr w:type="spellStart"/>
      <w:r w:rsidRPr="006075C4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6075C4">
        <w:rPr>
          <w:rFonts w:ascii="Times New Roman" w:hAnsi="Times New Roman" w:cs="Times New Roman"/>
          <w:sz w:val="28"/>
          <w:szCs w:val="28"/>
        </w:rPr>
        <w:t xml:space="preserve"> России разрешение с учетом срока его действия.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lastRenderedPageBreak/>
        <w:t xml:space="preserve">Пунктом 11 Постановления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616 установлено, что при размещении информации о проведении процедуры закупки промышленного товара в порядке, установленном Законом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44-ФЗ, указываются характеристики промышленного товара, идентичные характеристикам, представленным заказчиком в </w:t>
      </w:r>
      <w:proofErr w:type="spellStart"/>
      <w:r w:rsidRPr="006075C4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Pr="006075C4">
        <w:rPr>
          <w:rFonts w:ascii="Times New Roman" w:hAnsi="Times New Roman" w:cs="Times New Roman"/>
          <w:sz w:val="28"/>
          <w:szCs w:val="28"/>
        </w:rPr>
        <w:t xml:space="preserve"> России для получения разрешения, предусмотренного подпунктом "а" пункта 3 указанного Постановления.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C4">
        <w:rPr>
          <w:rFonts w:ascii="Times New Roman" w:hAnsi="Times New Roman" w:cs="Times New Roman"/>
          <w:sz w:val="28"/>
          <w:szCs w:val="28"/>
        </w:rPr>
        <w:t xml:space="preserve">Так, согласно подпункту "в" пункта 5 Порядка в заявке на получение разрешения указываются сведения о технических характеристиках закупаемого товара, касающиеся функционального назначения или перечня выполняемых функций, области применения, качественных характеристик оборудования (длительность гарантийного срока, надежность, энергоемкость, </w:t>
      </w:r>
      <w:proofErr w:type="spellStart"/>
      <w:r w:rsidRPr="006075C4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075C4">
        <w:rPr>
          <w:rFonts w:ascii="Times New Roman" w:hAnsi="Times New Roman" w:cs="Times New Roman"/>
          <w:sz w:val="28"/>
          <w:szCs w:val="28"/>
        </w:rPr>
        <w:t>, физические, химические, механические, органолептические свойства, не относящиеся исключительно к внешнему виду товара и существенным образом влияющие на функциональное назначение, область применения или качественные</w:t>
      </w:r>
      <w:proofErr w:type="gramEnd"/>
      <w:r w:rsidRPr="00607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75C4">
        <w:rPr>
          <w:rFonts w:ascii="Times New Roman" w:hAnsi="Times New Roman" w:cs="Times New Roman"/>
          <w:sz w:val="28"/>
          <w:szCs w:val="28"/>
        </w:rPr>
        <w:t>характеристики), а также стоимостных характеристиках закупаемого товара, в том числе одной единицы товара и совокупности таких товаров, для определения отличий параметров заявленного товара от параметров производимого в Российской Федерации товара.</w:t>
      </w:r>
      <w:proofErr w:type="gramEnd"/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 xml:space="preserve">Таким образом, характеристики промышленного товара, указываемые при осуществлении закупки промышленного товара в порядке, установленном Законом </w:t>
      </w:r>
      <w:r w:rsidR="00EE1D22">
        <w:rPr>
          <w:rFonts w:ascii="Times New Roman" w:hAnsi="Times New Roman" w:cs="Times New Roman"/>
          <w:sz w:val="28"/>
          <w:szCs w:val="28"/>
        </w:rPr>
        <w:t>№</w:t>
      </w:r>
      <w:r w:rsidRPr="006075C4">
        <w:rPr>
          <w:rFonts w:ascii="Times New Roman" w:hAnsi="Times New Roman" w:cs="Times New Roman"/>
          <w:sz w:val="28"/>
          <w:szCs w:val="28"/>
        </w:rPr>
        <w:t xml:space="preserve"> 44-ФЗ, должны быть идентичными характеристикам, представленным заказчиком в </w:t>
      </w:r>
      <w:proofErr w:type="spellStart"/>
      <w:r w:rsidRPr="006075C4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Pr="006075C4">
        <w:rPr>
          <w:rFonts w:ascii="Times New Roman" w:hAnsi="Times New Roman" w:cs="Times New Roman"/>
          <w:sz w:val="28"/>
          <w:szCs w:val="28"/>
        </w:rPr>
        <w:t xml:space="preserve"> России для получения разрешения.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При этом "цвет товара" существенным образом не может влиять на функциональное назначение, область применения или качественные характеристики товара.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 xml:space="preserve">Обращаем внимание, что письма Минфина России и его структурных подразделений не являются ни источником права в законодательстве в сфере закупок, ни способом закрепления норм права, в </w:t>
      </w:r>
      <w:proofErr w:type="gramStart"/>
      <w:r w:rsidRPr="006075C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075C4">
        <w:rPr>
          <w:rFonts w:ascii="Times New Roman" w:hAnsi="Times New Roman" w:cs="Times New Roman"/>
          <w:sz w:val="28"/>
          <w:szCs w:val="28"/>
        </w:rPr>
        <w:t xml:space="preserve"> с чем не подлежат обязательному учету в </w:t>
      </w:r>
      <w:proofErr w:type="spellStart"/>
      <w:r w:rsidRPr="006075C4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Pr="006075C4">
        <w:rPr>
          <w:rFonts w:ascii="Times New Roman" w:hAnsi="Times New Roman" w:cs="Times New Roman"/>
          <w:sz w:val="28"/>
          <w:szCs w:val="28"/>
        </w:rPr>
        <w:t>, в том числе при осуществлении контроля, аудита в сфере закупок, при осуществлении судебной защиты гражданских прав.</w:t>
      </w:r>
    </w:p>
    <w:p w:rsidR="006075C4" w:rsidRPr="006075C4" w:rsidRDefault="006075C4" w:rsidP="006075C4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 </w:t>
      </w:r>
    </w:p>
    <w:p w:rsidR="006075C4" w:rsidRPr="006075C4" w:rsidRDefault="006075C4" w:rsidP="00EE1D22">
      <w:pPr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lastRenderedPageBreak/>
        <w:t>Заместитель директора Департамента</w:t>
      </w:r>
    </w:p>
    <w:p w:rsidR="006075C4" w:rsidRPr="006075C4" w:rsidRDefault="006075C4" w:rsidP="00EE1D22">
      <w:pPr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Д.А.ГОТОВЦЕВ</w:t>
      </w:r>
    </w:p>
    <w:p w:rsidR="00866134" w:rsidRPr="005D731B" w:rsidRDefault="006075C4" w:rsidP="00EE1D22">
      <w:pPr>
        <w:jc w:val="both"/>
        <w:rPr>
          <w:rFonts w:ascii="Times New Roman" w:hAnsi="Times New Roman" w:cs="Times New Roman"/>
          <w:sz w:val="28"/>
          <w:szCs w:val="28"/>
        </w:rPr>
      </w:pPr>
      <w:r w:rsidRPr="006075C4">
        <w:rPr>
          <w:rFonts w:ascii="Times New Roman" w:hAnsi="Times New Roman" w:cs="Times New Roman"/>
          <w:sz w:val="28"/>
          <w:szCs w:val="28"/>
        </w:rPr>
        <w:t>07.12.2022</w:t>
      </w:r>
    </w:p>
    <w:sectPr w:rsidR="00866134" w:rsidRPr="005D731B" w:rsidSect="006075C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731B"/>
    <w:rsid w:val="0017708B"/>
    <w:rsid w:val="005D731B"/>
    <w:rsid w:val="006075C4"/>
    <w:rsid w:val="00866134"/>
    <w:rsid w:val="00EE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2024-04-24T04:15:00Z</dcterms:created>
  <dcterms:modified xsi:type="dcterms:W3CDTF">2024-04-24T04:15:00Z</dcterms:modified>
</cp:coreProperties>
</file>