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45" w:rsidRPr="00255645" w:rsidRDefault="00255645" w:rsidP="00255645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645">
        <w:rPr>
          <w:rFonts w:ascii="Times New Roman" w:hAnsi="Times New Roman" w:cs="Times New Roman"/>
          <w:b/>
          <w:sz w:val="24"/>
          <w:szCs w:val="24"/>
        </w:rPr>
        <w:t>Письмо Минфина России от 3 марта 2023 г. № 24-06-06/17938</w:t>
      </w:r>
    </w:p>
    <w:p w:rsidR="00255645" w:rsidRPr="00255645" w:rsidRDefault="00255645" w:rsidP="00255645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645">
        <w:rPr>
          <w:rFonts w:ascii="Times New Roman" w:hAnsi="Times New Roman" w:cs="Times New Roman"/>
          <w:b/>
          <w:sz w:val="24"/>
          <w:szCs w:val="24"/>
        </w:rPr>
        <w:t>“О заключении контракта со вторым участником закупки в случае расторжении контракта по соглашению сторон”</w:t>
      </w:r>
    </w:p>
    <w:p w:rsidR="00255645" w:rsidRPr="00255645" w:rsidRDefault="00255645" w:rsidP="00255645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64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Управления по регулированию контрактной системы в сфере закупок, по вопросу о применении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44-ФЗ) при заключении контракта со вторым участником закупки в случае расторжении контракта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по соглашению сторон с победителем определения поставщика (подрядчика, исполнителя), а </w:t>
      </w:r>
      <w:proofErr w:type="gramStart"/>
      <w:r w:rsidRPr="00255645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если поставщик (подрядчик, исполнитель) отказался от исполнения контракта, сообщает следующее.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645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55645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по обращению.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55645">
        <w:rPr>
          <w:rFonts w:ascii="Times New Roman" w:hAnsi="Times New Roman" w:cs="Times New Roman"/>
          <w:sz w:val="24"/>
          <w:szCs w:val="24"/>
        </w:rPr>
        <w:t xml:space="preserve">Также,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55645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5564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сообщает следующее.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55645">
        <w:rPr>
          <w:rFonts w:ascii="Times New Roman" w:hAnsi="Times New Roman" w:cs="Times New Roman"/>
          <w:sz w:val="24"/>
          <w:szCs w:val="24"/>
        </w:rPr>
        <w:t xml:space="preserve">На основании части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 допускается расторжение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645">
        <w:rPr>
          <w:rFonts w:ascii="Times New Roman" w:hAnsi="Times New Roman" w:cs="Times New Roman"/>
          <w:sz w:val="24"/>
          <w:szCs w:val="24"/>
        </w:rPr>
        <w:t xml:space="preserve">Частью 17.1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 установлено, что в случае расторжения контракта по основаниям, предусмотренным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44-ФЗ, заказчик вправе заключить контракт с участником закупки, с которым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 заключается контракт при уклонении от заключения контракта победителя определения поставщика (подрядчика, исполнителя) и при условии согласия такого участника закупки заключить контракт.</w:t>
      </w:r>
      <w:proofErr w:type="gramEnd"/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55645">
        <w:rPr>
          <w:rFonts w:ascii="Times New Roman" w:hAnsi="Times New Roman" w:cs="Times New Roman"/>
          <w:sz w:val="24"/>
          <w:szCs w:val="24"/>
        </w:rPr>
        <w:t xml:space="preserve">Указанный контракт заключается с соблюдением условий, предусмотренных частью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 с учетом положений части 18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44-ФЗ, и после предоставления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 участником закупки </w:t>
      </w:r>
      <w:r w:rsidRPr="00255645">
        <w:rPr>
          <w:rFonts w:ascii="Times New Roman" w:hAnsi="Times New Roman" w:cs="Times New Roman"/>
          <w:sz w:val="24"/>
          <w:szCs w:val="24"/>
        </w:rPr>
        <w:lastRenderedPageBreak/>
        <w:t>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645">
        <w:rPr>
          <w:rFonts w:ascii="Times New Roman" w:hAnsi="Times New Roman" w:cs="Times New Roman"/>
          <w:sz w:val="24"/>
          <w:szCs w:val="24"/>
        </w:rPr>
        <w:t xml:space="preserve">При этом при расторжении контракта (за исключением контракта, указанного в части 9 статьи 37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44-ФЗ) в связи с односторонним отказом заказчика от исполнения контракта заключение контракта в соответствии с данной частью допускается в случае, если в связи с таким расторжением в соответствии с частью 7 статьи 104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 принято решение о включении информации о поставщике (подрядчике, исполнителе), с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5645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расторгнут контракт, в реестр недобросовестных поставщиков (подрядчиков, исполнителей) (далее - РНП).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645">
        <w:rPr>
          <w:rFonts w:ascii="Times New Roman" w:hAnsi="Times New Roman" w:cs="Times New Roman"/>
          <w:sz w:val="24"/>
          <w:szCs w:val="24"/>
        </w:rPr>
        <w:t xml:space="preserve">Таким образом, на основании части 17.1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 в случае расторжения контракта по основаниям, предусмотренным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44-ФЗ, заказчик вправе заключить контракт со вторым участником закупки, только при уклонении от заключения контракта победителя определения поставщика (подрядчика, исполнителя) и при условии его согласия, а также в случае одностороннего отказа заказчика от исполнения контракта и при условии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принятия решения о включении в РНП информации о поставщике (подрядчике, исполнителе), с которым расторгнут контракт.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55645">
        <w:rPr>
          <w:rFonts w:ascii="Times New Roman" w:hAnsi="Times New Roman" w:cs="Times New Roman"/>
          <w:sz w:val="24"/>
          <w:szCs w:val="24"/>
        </w:rPr>
        <w:t xml:space="preserve">В случае если у заказчика отпала необходимость в поставке товаров, выполнении работ, оказании услуг, предусмотренных контрактом, такой </w:t>
      </w:r>
      <w:proofErr w:type="gramStart"/>
      <w:r w:rsidRPr="00255645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в соответствии с частью 8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44-ФЗ. При этом в указанном случае, необходимость заключения контракта со вторым участником закупки при расторжении контракта по соглашению сторон отсутствует.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645">
        <w:rPr>
          <w:rFonts w:ascii="Times New Roman" w:hAnsi="Times New Roman" w:cs="Times New Roman"/>
          <w:sz w:val="24"/>
          <w:szCs w:val="24"/>
        </w:rPr>
        <w:t xml:space="preserve">Следует отметить, что поставщик (подрядчик, исполнитель) вправе принять решение об одностороннем отказе от исполнения контракта, если в контракте было предусмотрено право заказчика принять решение об одностороннем отказе от исполнения контракта в соответствии с гражданским законодательством, в случае неисполнения или ненадлежащего исполнения заказчиком обязательств, предусмотренных контрактом (часть 19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55645">
        <w:rPr>
          <w:rFonts w:ascii="Times New Roman" w:hAnsi="Times New Roman" w:cs="Times New Roman"/>
          <w:sz w:val="24"/>
          <w:szCs w:val="24"/>
        </w:rPr>
        <w:t>В указанном случае, при расторжении контракта в связи с односторонним отказом поставщика (подрядчика, исполнителя) от исполнения контракта, возможность заключения контракта со вторым участником закупки отсутствует.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645">
        <w:rPr>
          <w:rFonts w:ascii="Times New Roman" w:hAnsi="Times New Roman" w:cs="Times New Roman"/>
          <w:sz w:val="24"/>
          <w:szCs w:val="24"/>
        </w:rPr>
        <w:t xml:space="preserve">При этом не позднее двух рабочих дней, следующих за днем вступления в силу решения поставщика об одностороннем отказе от исполнения контракта, заказчик обязан направить в соответствии с порядком, предусмотренным пунктом 1 части 10 статьи 104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44-ФЗ, Правила ведения реестра недобросовестных поставщиков (подрядчиков, исполнителей), утвержденные постановлением Правительства Российской Федерации от 30.06.2021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1078 "О порядке ведения реестра недобросовестных поставщиков (подрядчиков, исполнителей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), о внесении изменений в некоторые акты Правительства Российской Федерации и признании </w:t>
      </w:r>
      <w:proofErr w:type="gramStart"/>
      <w:r w:rsidRPr="0025564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силу некоторых актов и отдельных положений некоторых актов Правительства Российской Федерации" обращение о включении информации о поставщике (подрядчике, исполнителе) в РНП (часть 22.2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55645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55645">
        <w:rPr>
          <w:rFonts w:ascii="Times New Roman" w:hAnsi="Times New Roman" w:cs="Times New Roman"/>
          <w:sz w:val="24"/>
          <w:szCs w:val="24"/>
        </w:rPr>
        <w:lastRenderedPageBreak/>
        <w:t xml:space="preserve">Обращаем внимание, что письма Минфина России и его структурных подразделений не являются ни источником права в законодательстве в сфере закупок, ни способом закрепления норм права, в </w:t>
      </w:r>
      <w:proofErr w:type="gramStart"/>
      <w:r w:rsidRPr="00255645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255645">
        <w:rPr>
          <w:rFonts w:ascii="Times New Roman" w:hAnsi="Times New Roman" w:cs="Times New Roman"/>
          <w:sz w:val="24"/>
          <w:szCs w:val="24"/>
        </w:rPr>
        <w:t xml:space="preserve"> с чем не подлежат обязательному учету в </w:t>
      </w:r>
      <w:proofErr w:type="spellStart"/>
      <w:r w:rsidRPr="00255645">
        <w:rPr>
          <w:rFonts w:ascii="Times New Roman" w:hAnsi="Times New Roman" w:cs="Times New Roman"/>
          <w:sz w:val="24"/>
          <w:szCs w:val="24"/>
        </w:rPr>
        <w:t>правоприменении</w:t>
      </w:r>
      <w:proofErr w:type="spellEnd"/>
      <w:r w:rsidRPr="00255645">
        <w:rPr>
          <w:rFonts w:ascii="Times New Roman" w:hAnsi="Times New Roman" w:cs="Times New Roman"/>
          <w:sz w:val="24"/>
          <w:szCs w:val="24"/>
        </w:rPr>
        <w:t>, в том числе при осуществлении контроля, аудита в сфере закупок, при осуществлении судебной защиты гражданских прав.</w:t>
      </w:r>
    </w:p>
    <w:p w:rsidR="00255645" w:rsidRPr="00255645" w:rsidRDefault="00255645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55645" w:rsidRPr="00255645" w:rsidRDefault="00255645" w:rsidP="00255645">
      <w:pPr>
        <w:jc w:val="both"/>
        <w:rPr>
          <w:rFonts w:ascii="Times New Roman" w:hAnsi="Times New Roman" w:cs="Times New Roman"/>
          <w:sz w:val="24"/>
          <w:szCs w:val="24"/>
        </w:rPr>
      </w:pPr>
      <w:r w:rsidRPr="0025564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Pr="00255645">
        <w:rPr>
          <w:rFonts w:ascii="Times New Roman" w:hAnsi="Times New Roman" w:cs="Times New Roman"/>
          <w:sz w:val="24"/>
          <w:szCs w:val="24"/>
        </w:rPr>
        <w:tab/>
        <w:t xml:space="preserve">Д.А. </w:t>
      </w:r>
      <w:proofErr w:type="spellStart"/>
      <w:r w:rsidRPr="00255645">
        <w:rPr>
          <w:rFonts w:ascii="Times New Roman" w:hAnsi="Times New Roman" w:cs="Times New Roman"/>
          <w:sz w:val="24"/>
          <w:szCs w:val="24"/>
        </w:rPr>
        <w:t>Готовцев</w:t>
      </w:r>
      <w:proofErr w:type="spellEnd"/>
    </w:p>
    <w:p w:rsidR="00195058" w:rsidRPr="00255645" w:rsidRDefault="00195058" w:rsidP="0025564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195058" w:rsidRPr="00255645" w:rsidSect="0019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5645"/>
    <w:rsid w:val="00195058"/>
    <w:rsid w:val="0025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918</Words>
  <Characters>5236</Characters>
  <Application>Microsoft Office Word</Application>
  <DocSecurity>0</DocSecurity>
  <Lines>43</Lines>
  <Paragraphs>12</Paragraphs>
  <ScaleCrop>false</ScaleCrop>
  <Company>Krokoz™</Company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2024-07-30T05:22:00Z</dcterms:created>
  <dcterms:modified xsi:type="dcterms:W3CDTF">2024-07-30T05:28:00Z</dcterms:modified>
</cp:coreProperties>
</file>