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2D" w:rsidRPr="00E85D2D" w:rsidRDefault="00E85D2D" w:rsidP="00E85D2D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D2D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E85D2D" w:rsidRPr="00E85D2D" w:rsidRDefault="00E85D2D" w:rsidP="00E85D2D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D2D" w:rsidRPr="00E85D2D" w:rsidRDefault="00E85D2D" w:rsidP="00E85D2D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D2D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E85D2D" w:rsidRPr="00E85D2D" w:rsidRDefault="00E85D2D" w:rsidP="00E85D2D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D2D">
        <w:rPr>
          <w:rFonts w:ascii="Times New Roman" w:hAnsi="Times New Roman" w:cs="Times New Roman"/>
          <w:b/>
          <w:sz w:val="24"/>
          <w:szCs w:val="24"/>
        </w:rPr>
        <w:t xml:space="preserve">от 4 апреля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E85D2D">
        <w:rPr>
          <w:rFonts w:ascii="Times New Roman" w:hAnsi="Times New Roman" w:cs="Times New Roman"/>
          <w:b/>
          <w:sz w:val="24"/>
          <w:szCs w:val="24"/>
        </w:rPr>
        <w:t xml:space="preserve"> 02-07-08/31134 "Об оформлении Акта приемки товаров, работ, услуг (ф. 0510452) без создания заказчиком приемочной комиссии"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 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Федерального государственного бюджетного образовательного учреждения высшего образования от 27.02.2024 по вопросу применения Акта приемки товаров, работ, услуг (ф. 0510452) без создания приемочной комиссии и сообщает.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D2D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практик их применения, а также</w:t>
      </w:r>
      <w:proofErr w:type="gramEnd"/>
      <w:r w:rsidRPr="00E85D2D">
        <w:rPr>
          <w:rFonts w:ascii="Times New Roman" w:hAnsi="Times New Roman" w:cs="Times New Roman"/>
          <w:sz w:val="24"/>
          <w:szCs w:val="24"/>
        </w:rPr>
        <w:t xml:space="preserve"> оценки конкретных хозяйственных операций.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отметить следующее.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D2D">
        <w:rPr>
          <w:rFonts w:ascii="Times New Roman" w:hAnsi="Times New Roman" w:cs="Times New Roman"/>
          <w:sz w:val="24"/>
          <w:szCs w:val="24"/>
        </w:rPr>
        <w:t xml:space="preserve">Пунктом 1 части 13 статьи 34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44-ФЗ) в контракт включается обязательное условие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 w:rsidRPr="00E85D2D">
        <w:rPr>
          <w:rFonts w:ascii="Times New Roman" w:hAnsi="Times New Roman" w:cs="Times New Roman"/>
          <w:sz w:val="24"/>
          <w:szCs w:val="24"/>
        </w:rPr>
        <w:t>, о порядке и сроках оформления результатов такой приемки.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44-ФЗ по решению заказчика для приемки поставленного товара, выполненной работы или оказанной услуги, результатов отдельного этапа исполнения контракта может создаваться приемочная комиссия, которая состоит не менее чем из пяти человек.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D2D">
        <w:rPr>
          <w:rFonts w:ascii="Times New Roman" w:hAnsi="Times New Roman" w:cs="Times New Roman"/>
          <w:sz w:val="24"/>
          <w:szCs w:val="24"/>
        </w:rPr>
        <w:t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</w:t>
      </w:r>
      <w:proofErr w:type="gramEnd"/>
      <w:r w:rsidRPr="00E85D2D">
        <w:rPr>
          <w:rFonts w:ascii="Times New Roman" w:hAnsi="Times New Roman" w:cs="Times New Roman"/>
          <w:sz w:val="24"/>
          <w:szCs w:val="24"/>
        </w:rPr>
        <w:t xml:space="preserve"> от подписания такого документа (часть 7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D2D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28.06.2022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100н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1 - 5 к приказу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</w:t>
      </w:r>
      <w:r w:rsidRPr="00E85D2D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61н) утверждена форма акта приемки товаров, работ, услуг</w:t>
      </w:r>
      <w:proofErr w:type="gramEnd"/>
      <w:r w:rsidRPr="00E85D2D">
        <w:rPr>
          <w:rFonts w:ascii="Times New Roman" w:hAnsi="Times New Roman" w:cs="Times New Roman"/>
          <w:sz w:val="24"/>
          <w:szCs w:val="24"/>
        </w:rPr>
        <w:t xml:space="preserve"> (ф. 0510452) (далее - Акт приемки (ф. 0510452)), которая обязательна для применения государственными (муниципальными) учреждениями (казенными, бюджетными и автономными) с 1 января 2024 года.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имеются в виду пункты 64.20, 64.28 Методических указаний, утвержденных Приказом Минфина России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 xml:space="preserve">Согласно пункту 64.20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61н сведения по строке "Документ-основание о создании приемочной комиссии" Акта приемки (ф. 0510452) заполняются при необходимости (в рассматриваемом случае - при принятии решения о создании приемочной комиссии).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 xml:space="preserve">В соответствии с пунктом 64.28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61н Акт приемки (ф. 0510452) подписывается ответственным лицом, принявшим товары, работы, услуги, членами приемочной комиссии, председателем комиссии (в случае создания приемочной комиссии согласно части 6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5D2D">
        <w:rPr>
          <w:rFonts w:ascii="Times New Roman" w:hAnsi="Times New Roman" w:cs="Times New Roman"/>
          <w:sz w:val="24"/>
          <w:szCs w:val="24"/>
        </w:rPr>
        <w:t xml:space="preserve"> 44-ФЗ) и утверждается подписью руководителя учреждения.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Принимая во внимания изложенное, при определении условий осуществления и оформления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заказчиком предусматривается применение Акта приемки (ф. 0510452). В случае осуществления такой приемки без создания заказчиком приемочной комиссии по строке "Документ-основание о создании приемочной комиссии" Акта приемки (ф. 0510452) отражается отметка об отсутствии приемочной комиссии (например, "решение о создании комиссии не принято") либо проставляется прочерк.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В указанном случае документ о приемке (Акт приемки (ф. 0510452)) формируется заказчиком и подписывается ответственным лицом заказчика, принявшим товары, работы, услуги, и утверждается подписью руководителя учреждения.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Министерства финансов Российской Федерации.</w:t>
      </w:r>
    </w:p>
    <w:p w:rsidR="00E85D2D" w:rsidRPr="00E85D2D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 </w:t>
      </w:r>
    </w:p>
    <w:p w:rsidR="00E85D2D" w:rsidRPr="00E85D2D" w:rsidRDefault="00E85D2D" w:rsidP="00E85D2D">
      <w:pPr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E85D2D" w:rsidRPr="00E85D2D" w:rsidRDefault="00E85D2D" w:rsidP="00E85D2D">
      <w:pPr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E85D2D" w:rsidRPr="00E85D2D" w:rsidRDefault="00E85D2D" w:rsidP="00E85D2D">
      <w:pPr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E85D2D" w:rsidRPr="00E85D2D" w:rsidRDefault="00E85D2D" w:rsidP="00E85D2D">
      <w:pPr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E85D2D" w:rsidRPr="00E85D2D" w:rsidRDefault="00E85D2D" w:rsidP="00E85D2D">
      <w:pPr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С.В.РОМАНОВ</w:t>
      </w:r>
    </w:p>
    <w:p w:rsidR="00E85D2D" w:rsidRPr="00E85D2D" w:rsidRDefault="00E85D2D" w:rsidP="00E85D2D">
      <w:pPr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t>04.04.2024</w:t>
      </w:r>
    </w:p>
    <w:p w:rsidR="002347F6" w:rsidRPr="001C44F8" w:rsidRDefault="00E85D2D" w:rsidP="00E85D2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85D2D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sectPr w:rsidR="002347F6" w:rsidRPr="001C44F8" w:rsidSect="00E85D2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4F8"/>
    <w:rsid w:val="001C44F8"/>
    <w:rsid w:val="002347F6"/>
    <w:rsid w:val="003D0505"/>
    <w:rsid w:val="00BF7C88"/>
    <w:rsid w:val="00E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F6"/>
  </w:style>
  <w:style w:type="paragraph" w:styleId="1">
    <w:name w:val="heading 1"/>
    <w:basedOn w:val="a"/>
    <w:link w:val="10"/>
    <w:uiPriority w:val="9"/>
    <w:qFormat/>
    <w:rsid w:val="001C4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1C4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2024-08-21T09:08:00Z</dcterms:created>
  <dcterms:modified xsi:type="dcterms:W3CDTF">2024-08-21T09:08:00Z</dcterms:modified>
</cp:coreProperties>
</file>