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E1" w:rsidRDefault="00256AE1" w:rsidP="00256AE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AE1" w:rsidRPr="00256AE1" w:rsidRDefault="00256AE1" w:rsidP="00256AE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AE1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256AE1" w:rsidRDefault="00256AE1" w:rsidP="00256AE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AE1" w:rsidRPr="00256AE1" w:rsidRDefault="00256AE1" w:rsidP="00256AE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AE1" w:rsidRPr="00256AE1" w:rsidRDefault="00256AE1" w:rsidP="00256AE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AE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256AE1" w:rsidRDefault="00256AE1" w:rsidP="00256AE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AE1">
        <w:rPr>
          <w:rFonts w:ascii="Times New Roman" w:hAnsi="Times New Roman" w:cs="Times New Roman"/>
          <w:b/>
          <w:sz w:val="24"/>
          <w:szCs w:val="24"/>
        </w:rPr>
        <w:t xml:space="preserve">от 25 апреля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56AE1">
        <w:rPr>
          <w:rFonts w:ascii="Times New Roman" w:hAnsi="Times New Roman" w:cs="Times New Roman"/>
          <w:b/>
          <w:sz w:val="24"/>
          <w:szCs w:val="24"/>
        </w:rPr>
        <w:t xml:space="preserve"> 02-11-13/39521 "О вопросах, связанных с закупками услуг по организации горячего питания учащихся для нескольких учреждений в рамках контракта со встречными инвестиционными обязательствами"</w:t>
      </w:r>
    </w:p>
    <w:p w:rsidR="00256AE1" w:rsidRPr="00256AE1" w:rsidRDefault="00256AE1" w:rsidP="00256AE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 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Министерство финансов Российской Федерации рассмотрело обращение некоммерческой организации от 11 декабря 2023 г. по вопросу осуществления закупки, предусмотренной статьей 111.4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Предусмотренный частью 3 статьи 26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механизм осуществления централизованных закупок в настоящее время может быть применен уполномоченным органом (учреждением) и заказчиками одного уровня, в частности: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на орган исполнительной власти субъекта Российской Федерации, казенное учреждение субъекта Российской Федерации могут быть возложены полномочия на осуществление закупок для нескольких органов исполнительной власти субъекта Российской Федерации, казенных, бюджетных учреждений и государственных унитарных предприятий субъекта Российской Федерации;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на муниципальный орган, муниципальное казенное учреждение могут быть возложены полномочия на осуществление закупок для нескольких органов местного самоуправления, муниципальных казенных, бюджетных учреждений и муниципальных унитарных предприятий.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Таким образом, возложение на орган исполнительной власти субъекта Российской Федерации, казенное учреждение субъекта Российской Федерации полномочий на централизацию закупок для муниципальных заказчиков в настоящее время частью 3 статьи 26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не предусмотрено.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 xml:space="preserve">При этом согласно части 4 статьи 37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273-ФЗ)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</w:t>
      </w:r>
      <w:r w:rsidRPr="00256AE1">
        <w:rPr>
          <w:rFonts w:ascii="Times New Roman" w:hAnsi="Times New Roman" w:cs="Times New Roman"/>
          <w:sz w:val="24"/>
          <w:szCs w:val="24"/>
        </w:rPr>
        <w:lastRenderedPageBreak/>
        <w:t>обучающихся за счет бюджетных ассигнований местных бюджетов - органами местного самоуправления.</w:t>
      </w:r>
      <w:proofErr w:type="gramEnd"/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Частью 2 статьи 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273-ФЗ установлено, что органы государственной власти субъектов Российской Федерации имеют право на дополнительное финансовое </w:t>
      </w:r>
      <w:proofErr w:type="gramStart"/>
      <w:r w:rsidRPr="00256AE1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в том числе мероприятий по организации питания обучающихся в муниципальных образовательных организациях.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 xml:space="preserve">Вместе с тем в соответствии с частью 3 статьи 6 Федерального закона от 21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414-ФЗ "Об общих принципах организации публичной власти в субъектах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414-ФЗ)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414-ФЗ и федеральным законом, устанавливающим общие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принципы организации местного самоуправления. Перераспределение полномочий допускается на срок не менее срока полномочий законодательного органа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>Согласно части 4 статьи 6 Закона 414-ФЗ не допускается отнесение в порядке, установленном частью 3 данной статьи,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полномочий по принятию устава муниципального образования и внесению в него изменений и дополнений, а также иных полномочий, перераспределение которых не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допускается в соответствии с федеральным законом, устанавливающим общие принципы организации местного самоуправления.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В случае перераспределения законом субъекта Российской Федерации на основании части 3 статьи 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414-ФЗ полномочий по организации бесплатного горячего питания обучающихся в учреждениях субъекта Российской Федерации и учреждениях муниципальных образований полномочия по организации горячего </w:t>
      </w:r>
      <w:proofErr w:type="gramStart"/>
      <w:r w:rsidRPr="00256AE1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обучающихся в учреждениях субъекта Российской Федерации будут считаться полномочиями субъекта Российской Федерации.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Также при необходимости консолидации потребностей нескольких учреждений в субъекте Российской Федерации может быть рассмотрен вопрос об осуществлении закупки на основании одного контракта со встречными инвестиционными обязательствами, предусматривающего поставку товара и (или) оказание услуги нескольким учреждениям, которые могут компенсировать уполномоченному заказчику расходы за поставленный товар и (или) оказанную услугу (далее - получатель).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Планирование и осуществление такой закупки в соответствии с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и бюджетного законодательства Российской Федерации могут быть реализованы с учетом следующего: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lastRenderedPageBreak/>
        <w:t>1) высший исполнительный орган субъекта Российской Федерации определяет организацию, являющуюся казенным или бюджетным учреждением, в качестве заказчика (далее - уполномоченный заказчик);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>2) уполномоченный заказчик осуществляет планирование закупки (в том числе включает закупку в план-график закупок), определяет поставщика (исполнителя) (в том числе размещает в единой информационной системе в сфере закупок извещение об осуществлении закупки, соответствующие протоколы), заключает и исполняет контракт (в том числе направляет информацию и документы для размещения в реестре контрактов, заключенных заказчиками), осуществляет приемку поставленного товара и (или) оказанной услуги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>, а также обеспечивает оплату поставщику (исполнителю);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3) товар поставляется, услуга оказывается получателю, который составляет и подписывает с поставщиком (исполнителем) акт приема-передачи, на основании которого уполномоченный заказчик с поставщиком (исполнителем) составляют и подписывают документ о приемке, предусмотренный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4) получатель в целях осуществления компенсации затрат уполномоченного заказчика перечисляет средства (средства, предоставляемые ему на основании соглашения об осуществлении государственного задания, соглашения о предоставлении целевой субсидии, средства от приносящей доход деятельности):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на лицевой счет, предназначенный для отражения операций, связанных с администрированием доходов бюджетов бюджетной системы Российской Федерации, - если уполномоченный заказчик является казенным учреждением;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>на лицевой счет бюджетного учреждения, предназначенный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(лицевой счет с кодом 20), если уполномоченный заказчик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является бюджетным учреждением;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5) перечисление получателем сре</w:t>
      </w:r>
      <w:proofErr w:type="gramStart"/>
      <w:r w:rsidRPr="00256AE1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елях компенсации затрат уполномоченного заказчика осуществляется в срок, обеспечивающий уполномоченному заказчику возможность оплатить указанные средства поставщику (исполнителю) за поставленный товар и (или) оказанную услугу в срок, предусмотренный частью 13.1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6) уполномоченный заказчик после осуществления приемки поставленного товара и (или) оказанной услуги и подписания между заказчиком и поставщиком (исполнителем) документа о приемке оплачивает поставщику (исполнителю) в срок, предусмотренный частью 13.1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44-ФЗ, средства, ранее перечисленные заказчику получателем.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В целях обеспечения изложенного целесообразно: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lastRenderedPageBreak/>
        <w:t xml:space="preserve">1) в акте высшего исполнительного органа субъекта Российской Федерации, предусмотренном частью 2 статьи 111.4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44-ФЗ, определить предельный объем финансового обеспечения для осуществления соответствующей закупки, </w:t>
      </w:r>
      <w:proofErr w:type="gramStart"/>
      <w:r w:rsidRPr="00256AE1">
        <w:rPr>
          <w:rFonts w:ascii="Times New Roman" w:hAnsi="Times New Roman" w:cs="Times New Roman"/>
          <w:sz w:val="24"/>
          <w:szCs w:val="24"/>
        </w:rPr>
        <w:t>исходя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в том числе из совокупного стоимостного объема потребностей всех получателей в товарах и (или) услугах в течение всего срока действия контракта со встречными инвестиционными обязательствами;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2) определить в указанном акте высшего исполнительного органа субъекта Российской Федерации: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порядок и срок перечисления получателем уполномоченному заказчику средств за поставляемый получателю (поставленный) товар и (или) оказываемую (оказанную) услугу (далее - порядок и срок перечисления средств);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порядок взаимодействия уполномоченного заказчика и получателя при приемке поставленного товара и (или) оказанной услуги (далее - порядок взаимодействия при приемке), в том числе предусматривающий осуществление уполномоченным заказчиком приемки, предусмотренной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44-ФЗ, на основании актов приема-передачи поставленного товара и (или) оказанной услуги, подписанных получателем и поставщиком (исполнителем);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3) уполномоченному заказчику и получателям - бюджетным учреждениям заключить соглашение о компенсации затрат с учетом положений порядка и сроков перечисления средств, а также порядка взаимодействия при приемке, установленных в акте высшего исполнительного органа субъекта Российской Федерации, предусмотренном частью 2 статьи 111.4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 xml:space="preserve">4) уполномоченному заказчику, являющемуся бюджетным учреждением, предусмотреть соответствующую закупку и указанный в акте высшего исполнительного органа государственной власти субъекта Российской Федерации, предусмотренном частью 2 статьи 111.4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44-ФЗ, предельный объем финансового обеспечения для ее осуществления в составе выплат по расходам на закупку товаров, работ, услуг в плане финансово-хозяйственной деятельности заказчика, что, в свою очередь, обеспечит возможность осуществления предусмотренного частью 5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статьи 99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контроля при планировании закупок путем проведения проверки в соответствии с подпунктом "в" пункта 14 правил, утвержденных постановлением Правительства Российской Федерации от 6 августа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1193.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>В случае необходимости осуществления поставки товара и (или) оказания услуги в рамках контракта со встречными инвестиционными обязательствами, заключенного уполномоченным заказчиком субъекта Российской Федерации, получателю - муниципальному бюджетному учреждению, по мнению Минфина России, между субъектом Российской Федерации и соответствующим муниципальным образованием, находящимся на территории указанного субъекта Российской Федерации, должно быть заключено соглашение, предусматривающее возможность обеспечения потребностей муниципальных бюджетных учреждений - получателей уполномоченным заказчиком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положениям пункта 8.5 части 1 статьи 3, статьи 111.4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контракт со встречными инвестиционными обязательствами предусматривает реконструкцию имущества (недвижимого имущества или недвижимого имущества и движимого имущества, технологически </w:t>
      </w:r>
      <w:proofErr w:type="gramStart"/>
      <w:r w:rsidRPr="00256AE1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между собой), предназначенного для оказания закупаемой услуги.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Вопросы осуществления инвестиционной деятельности регулируются в соответствии с положениями отраслевого законодательства Российской Федерации, в том числе положениями Федерального закона от 25 февраля 1999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39-ФЗ "Об инвестиционной деятельности в Российской Федерации, осуществляемой в форме капитальных вложений".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Ограничений в части принадлежности имущества, реконструируемого при исполнении контракта со встречными инвестиционными обязательствами, непосредственно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не содержит, в </w:t>
      </w:r>
      <w:proofErr w:type="gramStart"/>
      <w:r w:rsidRPr="00256AE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с чем не исключается возможность реконструкции государственного или муниципального имущества, переданного в соответствии с требованиями отраслевого законодательства Российской Федерации исполнителю такого контракта.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не регулирует вопросы предоставления государственного или муниципального имущества в аренду, в том числе для цели его реконструкции по контракту со встречными инвестиционными обязательствами. Такие вопросы решаются в соответствии с отраслевым законодательством Российской Федерации.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По вопросу планирования лимитов бюджетных обязательств и оплаты поставленного товара (оказанной услуги) в рамках государственного контракта, предусматривающего встречные инвестиционные обязательства, уполномоченным заказчиком или частично уполномоченным заказчиком и получателем.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Положениями пункта 3 статьи 72 Бюджетного кодекса Российской Федерации (далее - Кодекс) предусмотрена возможность заключения отдельных контрактов на срок, превышающий срок действия утвержденных и доведенных лимитов бюджетных обязательств, в частности: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>государственных контрактов со встречными инвестиционными обязательствами на поставку товара на срок, превышающий срок действия утвержденных и доведенных лимитов бюджетных обязательств, в пределах средств, предусмотренных на соответствующие цели государственными программами Российской Федерации, государственными программами субъекта Российской Федерации, в соответствии с решениями Правительства Российской Федерации, высшего исполнительного органа субъекта Российской Федерации, принимаемыми в порядке, определяемом соответственно Правительством Российской Федерации, высшим исполнительным органом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(абзац четвертый указанного пункта);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AE1">
        <w:rPr>
          <w:rFonts w:ascii="Times New Roman" w:hAnsi="Times New Roman" w:cs="Times New Roman"/>
          <w:sz w:val="24"/>
          <w:szCs w:val="24"/>
        </w:rPr>
        <w:t xml:space="preserve">государственных контрактов, муниципальных контрактов, предметом которых является оказание услуг, длительность производственного цикла оказания которых превышает срок действия утвержденных лимитов бюджетных обязательств, в случаях, предусмотренных соответственно нормативными правовыми актами </w:t>
      </w:r>
      <w:r w:rsidRPr="00256AE1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Федерации, высшего исполнительного органа субъекта Российской Федерации, муниципальными правовыми актами местной администрации муниципального образования, в пределах средств и на сроки, которые установлены указанными актами, а также в соответствии с иными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решениями Правительства Российской Федерации, высшего исполнительного органа субъекта Российской Федерации, местной администрации муниципального образования, принимаемыми в порядке, определяемом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 (абзац третий указанного пункта).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Таким образом, в целях заключения казенным учреждением контракта со встречными инвестиционными обязательствами на срок, превышающий срок действия утвержденных и доведенных лимитов бюджетных обязательств, высший исполнительный орган субъекта Российской Федерации: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утверждает порядок принятия решений о заключении таких контрактов на срок, превышающий срок действия утвержденных лимитов бюджетных обязательств, указанный в пункте 3 статьи 72 Бюджетного кодекса Российской Федерации;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принимает решение о заключении такого контракта на срок, превышающий срок действия утвержденных лимитов бюджетных обязательств, в соответствии с данным порядком.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 исполнение контракта включает в себя в том числе: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Таким образом, по мнению Минфина России, оплата поставленного товара и (или) оказанной услуги по контракту со встречными инвестиционными обязательствами может быть осуществлена только уполномоченным заказчиком.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256A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 в случае если уполномоченным заказчиком является казенное учреждение, оплата поставленного товара и (или) оказания услуги по контракту со встречными инвестиционными обязательствами в пределах доведенных до него лимитов бюджетных обязательств, утвержденных: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в пределах бюджетных ассигнований, предусмотренных законом о бюджете субъекта Российской Федерации, - в случае, если средства на заключение и исполнение контракта со встречными инвестиционными обязательствами были предусмотрены при планировании бюджета субъекта Российской Федерации на очередной финансовый год;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lastRenderedPageBreak/>
        <w:t>в пределах бюджетных ассигнований, увеличенных в течение текущего финансового года в объеме поступлений сре</w:t>
      </w:r>
      <w:proofErr w:type="gramStart"/>
      <w:r w:rsidRPr="00256AE1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256AE1">
        <w:rPr>
          <w:rFonts w:ascii="Times New Roman" w:hAnsi="Times New Roman" w:cs="Times New Roman"/>
          <w:sz w:val="24"/>
          <w:szCs w:val="24"/>
        </w:rPr>
        <w:t xml:space="preserve">елях компенсации получателем расходов уполномоченного заказчика, - в случае, если возможность такой компенсации была установлена в акте высшего исполнительного органа государственной власти субъекта Российской Федерации, предусмотренном частью 2 статьи 111.4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6AE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 </w:t>
      </w:r>
    </w:p>
    <w:p w:rsidR="00256AE1" w:rsidRPr="00256AE1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А.М.ЛАВРОВ</w:t>
      </w:r>
    </w:p>
    <w:p w:rsidR="00A5361A" w:rsidRPr="0042101C" w:rsidRDefault="00256AE1" w:rsidP="00256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AE1">
        <w:rPr>
          <w:rFonts w:ascii="Times New Roman" w:hAnsi="Times New Roman" w:cs="Times New Roman"/>
          <w:sz w:val="24"/>
          <w:szCs w:val="24"/>
        </w:rPr>
        <w:t>25.04.2024</w:t>
      </w:r>
    </w:p>
    <w:sectPr w:rsidR="00A5361A" w:rsidRPr="0042101C" w:rsidSect="00A5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01C"/>
    <w:rsid w:val="00256AE1"/>
    <w:rsid w:val="0042101C"/>
    <w:rsid w:val="00A5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2442</Words>
  <Characters>13921</Characters>
  <Application>Microsoft Office Word</Application>
  <DocSecurity>0</DocSecurity>
  <Lines>116</Lines>
  <Paragraphs>32</Paragraphs>
  <ScaleCrop>false</ScaleCrop>
  <Company>Krokoz™</Company>
  <LinksUpToDate>false</LinksUpToDate>
  <CharactersWithSpaces>16331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2024-09-03T07:00:00Z</dcterms:created>
  <dcterms:modified xsi:type="dcterms:W3CDTF">2024-09-03T07:00:00Z</dcterms:modified>
</cp:coreProperties>
</file>