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186" w:rsidRPr="00C07186" w:rsidRDefault="00C07186" w:rsidP="00C07186">
      <w:pPr>
        <w:ind w:firstLine="1276"/>
        <w:jc w:val="center"/>
        <w:rPr>
          <w:rFonts w:ascii="Times New Roman" w:hAnsi="Times New Roman" w:cs="Times New Roman"/>
          <w:b/>
          <w:sz w:val="24"/>
          <w:szCs w:val="24"/>
        </w:rPr>
      </w:pPr>
      <w:r w:rsidRPr="00C07186">
        <w:rPr>
          <w:rFonts w:ascii="Times New Roman" w:hAnsi="Times New Roman" w:cs="Times New Roman"/>
          <w:b/>
          <w:sz w:val="24"/>
          <w:szCs w:val="24"/>
        </w:rPr>
        <w:t>МИНИСТЕРСТВО ФИНАНСОВ РОССИЙСКОЙ ФЕДЕРАЦИИ</w:t>
      </w:r>
    </w:p>
    <w:p w:rsidR="00C07186" w:rsidRPr="00C07186" w:rsidRDefault="00C07186" w:rsidP="00C07186">
      <w:pPr>
        <w:ind w:firstLine="1276"/>
        <w:jc w:val="center"/>
        <w:rPr>
          <w:rFonts w:ascii="Times New Roman" w:hAnsi="Times New Roman" w:cs="Times New Roman"/>
          <w:b/>
          <w:sz w:val="24"/>
          <w:szCs w:val="24"/>
        </w:rPr>
      </w:pPr>
    </w:p>
    <w:p w:rsidR="00C07186" w:rsidRPr="00C07186" w:rsidRDefault="00C07186" w:rsidP="00C07186">
      <w:pPr>
        <w:ind w:firstLine="1276"/>
        <w:jc w:val="center"/>
        <w:rPr>
          <w:rFonts w:ascii="Times New Roman" w:hAnsi="Times New Roman" w:cs="Times New Roman"/>
          <w:b/>
          <w:sz w:val="24"/>
          <w:szCs w:val="24"/>
        </w:rPr>
      </w:pPr>
      <w:r w:rsidRPr="00C07186">
        <w:rPr>
          <w:rFonts w:ascii="Times New Roman" w:hAnsi="Times New Roman" w:cs="Times New Roman"/>
          <w:b/>
          <w:sz w:val="24"/>
          <w:szCs w:val="24"/>
        </w:rPr>
        <w:t>ПИСЬМО</w:t>
      </w:r>
    </w:p>
    <w:p w:rsidR="00C07186" w:rsidRPr="00C07186" w:rsidRDefault="00C07186" w:rsidP="00C07186">
      <w:pPr>
        <w:ind w:firstLine="1276"/>
        <w:jc w:val="center"/>
        <w:rPr>
          <w:rFonts w:ascii="Times New Roman" w:hAnsi="Times New Roman" w:cs="Times New Roman"/>
          <w:b/>
          <w:sz w:val="24"/>
          <w:szCs w:val="24"/>
        </w:rPr>
      </w:pPr>
      <w:r w:rsidRPr="00C07186">
        <w:rPr>
          <w:rFonts w:ascii="Times New Roman" w:hAnsi="Times New Roman" w:cs="Times New Roman"/>
          <w:b/>
          <w:sz w:val="24"/>
          <w:szCs w:val="24"/>
        </w:rPr>
        <w:t xml:space="preserve">от 1 августа 2024 г. </w:t>
      </w:r>
      <w:r>
        <w:rPr>
          <w:rFonts w:ascii="Times New Roman" w:hAnsi="Times New Roman" w:cs="Times New Roman"/>
          <w:b/>
          <w:sz w:val="24"/>
          <w:szCs w:val="24"/>
        </w:rPr>
        <w:t>№</w:t>
      </w:r>
      <w:r w:rsidRPr="00C07186">
        <w:rPr>
          <w:rFonts w:ascii="Times New Roman" w:hAnsi="Times New Roman" w:cs="Times New Roman"/>
          <w:b/>
          <w:sz w:val="24"/>
          <w:szCs w:val="24"/>
        </w:rPr>
        <w:t xml:space="preserve"> 24-06-09/71877 "Об изменении условий оплаты по контракту, включая указанные в нем платежные реквизиты, при закупках"</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 </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04.07.2024 по вопросу применения Федерального закона от 05.04.2013 </w:t>
      </w:r>
      <w:r>
        <w:rPr>
          <w:rFonts w:ascii="Times New Roman" w:hAnsi="Times New Roman" w:cs="Times New Roman"/>
          <w:sz w:val="24"/>
          <w:szCs w:val="24"/>
        </w:rPr>
        <w:t>№</w:t>
      </w:r>
      <w:r w:rsidRPr="00C07186">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C07186">
        <w:rPr>
          <w:rFonts w:ascii="Times New Roman" w:hAnsi="Times New Roman" w:cs="Times New Roman"/>
          <w:sz w:val="24"/>
          <w:szCs w:val="24"/>
        </w:rPr>
        <w:t xml:space="preserve"> 44-ФЗ) в части оплаты по контракту, сообщает следующее.</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C07186">
        <w:rPr>
          <w:rFonts w:ascii="Times New Roman" w:hAnsi="Times New Roman" w:cs="Times New Roman"/>
          <w:sz w:val="24"/>
          <w:szCs w:val="24"/>
        </w:rPr>
        <w:t xml:space="preserve">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 xml:space="preserve">Частью 1 статьи 2 Закона </w:t>
      </w:r>
      <w:r>
        <w:rPr>
          <w:rFonts w:ascii="Times New Roman" w:hAnsi="Times New Roman" w:cs="Times New Roman"/>
          <w:sz w:val="24"/>
          <w:szCs w:val="24"/>
        </w:rPr>
        <w:t>№</w:t>
      </w:r>
      <w:r w:rsidRPr="00C07186">
        <w:rPr>
          <w:rFonts w:ascii="Times New Roman" w:hAnsi="Times New Roman" w:cs="Times New Roman"/>
          <w:sz w:val="24"/>
          <w:szCs w:val="24"/>
        </w:rPr>
        <w:t xml:space="preserve"> 44-ФЗ установлено, что законодательство Российской Федерации о контрактной системе в сфере закупок </w:t>
      </w:r>
      <w:proofErr w:type="gramStart"/>
      <w:r w:rsidRPr="00C07186">
        <w:rPr>
          <w:rFonts w:ascii="Times New Roman" w:hAnsi="Times New Roman" w:cs="Times New Roman"/>
          <w:sz w:val="24"/>
          <w:szCs w:val="24"/>
        </w:rPr>
        <w:t>основывается</w:t>
      </w:r>
      <w:proofErr w:type="gramEnd"/>
      <w:r w:rsidRPr="00C07186">
        <w:rPr>
          <w:rFonts w:ascii="Times New Roman" w:hAnsi="Times New Roman" w:cs="Times New Roman"/>
          <w:sz w:val="24"/>
          <w:szCs w:val="24"/>
        </w:rPr>
        <w:t xml:space="preserve"> в том числе на положениях Гражданского кодекса Российской Федерации и Бюджетного кодекса Российской Федерации (далее - Гражданский кодекс, Бюджетный кодекс соответственно).</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Согласно статье 432 Гражданского кодекса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 xml:space="preserve">Так, в силу положений пункта 1 части 13 статьи 34 Закона </w:t>
      </w:r>
      <w:r>
        <w:rPr>
          <w:rFonts w:ascii="Times New Roman" w:hAnsi="Times New Roman" w:cs="Times New Roman"/>
          <w:sz w:val="24"/>
          <w:szCs w:val="24"/>
        </w:rPr>
        <w:t>№</w:t>
      </w:r>
      <w:r w:rsidRPr="00C07186">
        <w:rPr>
          <w:rFonts w:ascii="Times New Roman" w:hAnsi="Times New Roman" w:cs="Times New Roman"/>
          <w:sz w:val="24"/>
          <w:szCs w:val="24"/>
        </w:rPr>
        <w:t xml:space="preserve"> 44-ФЗ в контра</w:t>
      </w:r>
      <w:proofErr w:type="gramStart"/>
      <w:r w:rsidRPr="00C07186">
        <w:rPr>
          <w:rFonts w:ascii="Times New Roman" w:hAnsi="Times New Roman" w:cs="Times New Roman"/>
          <w:sz w:val="24"/>
          <w:szCs w:val="24"/>
        </w:rPr>
        <w:t>кт вкл</w:t>
      </w:r>
      <w:proofErr w:type="gramEnd"/>
      <w:r w:rsidRPr="00C07186">
        <w:rPr>
          <w:rFonts w:ascii="Times New Roman" w:hAnsi="Times New Roman" w:cs="Times New Roman"/>
          <w:sz w:val="24"/>
          <w:szCs w:val="24"/>
        </w:rPr>
        <w:t>ючаются обязательные условия о порядке и сроках оплаты товара, работы или услуги.</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 xml:space="preserve">Следует отметить, что перечисление денежного обязательства, возникшего на основании контракта, третьему лицу, не являющемуся поставщиком (подрядчиком, исполнителем) по такому контракту, законодательством о контрактной системе в сфере закупок не предусмотрено (пункт 2 части 1 статьи 94 Закона </w:t>
      </w:r>
      <w:r>
        <w:rPr>
          <w:rFonts w:ascii="Times New Roman" w:hAnsi="Times New Roman" w:cs="Times New Roman"/>
          <w:sz w:val="24"/>
          <w:szCs w:val="24"/>
        </w:rPr>
        <w:t>№</w:t>
      </w:r>
      <w:r w:rsidRPr="00C07186">
        <w:rPr>
          <w:rFonts w:ascii="Times New Roman" w:hAnsi="Times New Roman" w:cs="Times New Roman"/>
          <w:sz w:val="24"/>
          <w:szCs w:val="24"/>
        </w:rPr>
        <w:t xml:space="preserve"> 44-ФЗ).</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lastRenderedPageBreak/>
        <w:t xml:space="preserve">Кроме того,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(часть 5 статьи 95 Закона </w:t>
      </w:r>
      <w:r>
        <w:rPr>
          <w:rFonts w:ascii="Times New Roman" w:hAnsi="Times New Roman" w:cs="Times New Roman"/>
          <w:sz w:val="24"/>
          <w:szCs w:val="24"/>
        </w:rPr>
        <w:t>№</w:t>
      </w:r>
      <w:r w:rsidRPr="00C07186">
        <w:rPr>
          <w:rFonts w:ascii="Times New Roman" w:hAnsi="Times New Roman" w:cs="Times New Roman"/>
          <w:sz w:val="24"/>
          <w:szCs w:val="24"/>
        </w:rPr>
        <w:t xml:space="preserve"> 44-ФЗ).</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Таким образом, условие о порядке оплаты товара, работы или услуги, включая платежные реквизиты, которые указаны в контракте, является существенным и в силу положений, определенных законодательством о контрактной системе в сфере закупок, не может быть изменено.</w:t>
      </w:r>
    </w:p>
    <w:p w:rsidR="00C07186" w:rsidRPr="00C07186" w:rsidRDefault="00C07186" w:rsidP="00C07186">
      <w:pPr>
        <w:ind w:firstLine="1276"/>
        <w:jc w:val="both"/>
        <w:rPr>
          <w:rFonts w:ascii="Times New Roman" w:hAnsi="Times New Roman" w:cs="Times New Roman"/>
          <w:sz w:val="24"/>
          <w:szCs w:val="24"/>
        </w:rPr>
      </w:pPr>
      <w:proofErr w:type="gramStart"/>
      <w:r w:rsidRPr="00C07186">
        <w:rPr>
          <w:rFonts w:ascii="Times New Roman" w:hAnsi="Times New Roman" w:cs="Times New Roman"/>
          <w:sz w:val="24"/>
          <w:szCs w:val="24"/>
        </w:rPr>
        <w:t xml:space="preserve">При этом необходимо учитывать положения пункта 20 статьи 241 Бюджетного кодекса, согласно которым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пунктом 2 части 1 статьи 94 Закона </w:t>
      </w:r>
      <w:r>
        <w:rPr>
          <w:rFonts w:ascii="Times New Roman" w:hAnsi="Times New Roman" w:cs="Times New Roman"/>
          <w:sz w:val="24"/>
          <w:szCs w:val="24"/>
        </w:rPr>
        <w:t>№</w:t>
      </w:r>
      <w:r w:rsidRPr="00C07186">
        <w:rPr>
          <w:rFonts w:ascii="Times New Roman" w:hAnsi="Times New Roman" w:cs="Times New Roman"/>
          <w:sz w:val="24"/>
          <w:szCs w:val="24"/>
        </w:rPr>
        <w:t xml:space="preserve"> 44-ФЗ, денежного обязательства, возникшего на основании государственного (муниципального) контракта, допускается санкционирование оплаты такого денежного обязательства:</w:t>
      </w:r>
      <w:proofErr w:type="gramEnd"/>
    </w:p>
    <w:p w:rsidR="00C07186" w:rsidRPr="00C07186" w:rsidRDefault="00C07186" w:rsidP="00C07186">
      <w:pPr>
        <w:ind w:firstLine="1276"/>
        <w:jc w:val="both"/>
        <w:rPr>
          <w:rFonts w:ascii="Times New Roman" w:hAnsi="Times New Roman" w:cs="Times New Roman"/>
          <w:sz w:val="24"/>
          <w:szCs w:val="24"/>
        </w:rPr>
      </w:pPr>
      <w:proofErr w:type="gramStart"/>
      <w:r w:rsidRPr="00C07186">
        <w:rPr>
          <w:rFonts w:ascii="Times New Roman" w:hAnsi="Times New Roman" w:cs="Times New Roman"/>
          <w:sz w:val="24"/>
          <w:szCs w:val="24"/>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roofErr w:type="gramEnd"/>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rsidR="00C07186" w:rsidRPr="00C07186" w:rsidRDefault="00C07186" w:rsidP="00C07186">
      <w:pPr>
        <w:ind w:firstLine="1276"/>
        <w:jc w:val="both"/>
        <w:rPr>
          <w:rFonts w:ascii="Times New Roman" w:hAnsi="Times New Roman" w:cs="Times New Roman"/>
          <w:sz w:val="24"/>
          <w:szCs w:val="24"/>
        </w:rPr>
      </w:pPr>
      <w:r w:rsidRPr="00C07186">
        <w:rPr>
          <w:rFonts w:ascii="Times New Roman" w:hAnsi="Times New Roman" w:cs="Times New Roman"/>
          <w:sz w:val="24"/>
          <w:szCs w:val="24"/>
        </w:rPr>
        <w:t> </w:t>
      </w:r>
    </w:p>
    <w:p w:rsidR="00C07186" w:rsidRPr="00C07186" w:rsidRDefault="00C07186" w:rsidP="00C07186">
      <w:pPr>
        <w:jc w:val="both"/>
        <w:rPr>
          <w:rFonts w:ascii="Times New Roman" w:hAnsi="Times New Roman" w:cs="Times New Roman"/>
          <w:sz w:val="24"/>
          <w:szCs w:val="24"/>
        </w:rPr>
      </w:pPr>
      <w:r w:rsidRPr="00C07186">
        <w:rPr>
          <w:rFonts w:ascii="Times New Roman" w:hAnsi="Times New Roman" w:cs="Times New Roman"/>
          <w:sz w:val="24"/>
          <w:szCs w:val="24"/>
        </w:rPr>
        <w:t>Заместитель директора Департамента</w:t>
      </w:r>
    </w:p>
    <w:p w:rsidR="00C07186" w:rsidRPr="00C07186" w:rsidRDefault="00C07186" w:rsidP="00C07186">
      <w:pPr>
        <w:jc w:val="both"/>
        <w:rPr>
          <w:rFonts w:ascii="Times New Roman" w:hAnsi="Times New Roman" w:cs="Times New Roman"/>
          <w:sz w:val="24"/>
          <w:szCs w:val="24"/>
        </w:rPr>
      </w:pPr>
      <w:r w:rsidRPr="00C07186">
        <w:rPr>
          <w:rFonts w:ascii="Times New Roman" w:hAnsi="Times New Roman" w:cs="Times New Roman"/>
          <w:sz w:val="24"/>
          <w:szCs w:val="24"/>
        </w:rPr>
        <w:t>Н.В.КОНКИНА</w:t>
      </w:r>
    </w:p>
    <w:p w:rsidR="00F16B05" w:rsidRPr="00C07186" w:rsidRDefault="00C07186" w:rsidP="00C07186">
      <w:pPr>
        <w:jc w:val="both"/>
        <w:rPr>
          <w:rFonts w:ascii="Times New Roman" w:hAnsi="Times New Roman" w:cs="Times New Roman"/>
          <w:sz w:val="24"/>
          <w:szCs w:val="24"/>
        </w:rPr>
      </w:pPr>
      <w:r w:rsidRPr="00C07186">
        <w:rPr>
          <w:rFonts w:ascii="Times New Roman" w:hAnsi="Times New Roman" w:cs="Times New Roman"/>
          <w:sz w:val="24"/>
          <w:szCs w:val="24"/>
        </w:rPr>
        <w:t>01.08.2024</w:t>
      </w:r>
    </w:p>
    <w:sectPr w:rsidR="00F16B05" w:rsidRPr="00C07186" w:rsidSect="00F16B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186"/>
    <w:rsid w:val="00C07186"/>
    <w:rsid w:val="00F16B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671</Words>
  <Characters>3826</Characters>
  <Application>Microsoft Office Word</Application>
  <DocSecurity>0</DocSecurity>
  <Lines>31</Lines>
  <Paragraphs>8</Paragraphs>
  <ScaleCrop>false</ScaleCrop>
  <Company>Krokoz™</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2024-10-01T06:51:00Z</dcterms:created>
  <dcterms:modified xsi:type="dcterms:W3CDTF">2024-10-01T06:58:00Z</dcterms:modified>
</cp:coreProperties>
</file>