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829" w:rsidRPr="00C41829" w:rsidRDefault="00C41829" w:rsidP="00C4182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829">
        <w:rPr>
          <w:rFonts w:ascii="Times New Roman" w:hAnsi="Times New Roman" w:cs="Times New Roman"/>
          <w:b/>
          <w:sz w:val="24"/>
          <w:szCs w:val="24"/>
        </w:rPr>
        <w:t>МИНИСТЕРСТВО ФИНАНСОВ РОССИЙСКОЙ ФЕДЕРАЦИИ</w:t>
      </w:r>
    </w:p>
    <w:p w:rsidR="00C41829" w:rsidRPr="00C41829" w:rsidRDefault="00C41829" w:rsidP="00C4182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1829" w:rsidRPr="00C41829" w:rsidRDefault="00C41829" w:rsidP="00C4182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829">
        <w:rPr>
          <w:rFonts w:ascii="Times New Roman" w:hAnsi="Times New Roman" w:cs="Times New Roman"/>
          <w:b/>
          <w:sz w:val="24"/>
          <w:szCs w:val="24"/>
        </w:rPr>
        <w:t>ПИСЬМО</w:t>
      </w:r>
    </w:p>
    <w:p w:rsidR="00C41829" w:rsidRPr="00C41829" w:rsidRDefault="00C41829" w:rsidP="00C41829">
      <w:pPr>
        <w:ind w:firstLine="14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1829">
        <w:rPr>
          <w:rFonts w:ascii="Times New Roman" w:hAnsi="Times New Roman" w:cs="Times New Roman"/>
          <w:b/>
          <w:sz w:val="24"/>
          <w:szCs w:val="24"/>
        </w:rPr>
        <w:t xml:space="preserve">от 1 августа 2024 г. </w:t>
      </w:r>
      <w:r>
        <w:rPr>
          <w:rFonts w:ascii="Times New Roman" w:hAnsi="Times New Roman" w:cs="Times New Roman"/>
          <w:b/>
          <w:sz w:val="24"/>
          <w:szCs w:val="24"/>
        </w:rPr>
        <w:t>№</w:t>
      </w:r>
      <w:r w:rsidRPr="00C41829">
        <w:rPr>
          <w:rFonts w:ascii="Times New Roman" w:hAnsi="Times New Roman" w:cs="Times New Roman"/>
          <w:b/>
          <w:sz w:val="24"/>
          <w:szCs w:val="24"/>
        </w:rPr>
        <w:t xml:space="preserve"> 02-11-10/72132 "Об увеличении размеров авансовых платежей в </w:t>
      </w:r>
      <w:proofErr w:type="spellStart"/>
      <w:r w:rsidRPr="00C41829">
        <w:rPr>
          <w:rFonts w:ascii="Times New Roman" w:hAnsi="Times New Roman" w:cs="Times New Roman"/>
          <w:b/>
          <w:sz w:val="24"/>
          <w:szCs w:val="24"/>
        </w:rPr>
        <w:t>госконтрактах</w:t>
      </w:r>
      <w:proofErr w:type="spellEnd"/>
      <w:r w:rsidRPr="00C41829">
        <w:rPr>
          <w:rFonts w:ascii="Times New Roman" w:hAnsi="Times New Roman" w:cs="Times New Roman"/>
          <w:b/>
          <w:sz w:val="24"/>
          <w:szCs w:val="24"/>
        </w:rPr>
        <w:t xml:space="preserve"> (договорах) в сфере закупок, заключаемых получателями средств бюджета субъекта РФ, в частности Республики Тыва"</w:t>
      </w:r>
    </w:p>
    <w:p w:rsidR="00C41829" w:rsidRPr="00C41829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829">
        <w:rPr>
          <w:rFonts w:ascii="Times New Roman" w:hAnsi="Times New Roman" w:cs="Times New Roman"/>
          <w:sz w:val="24"/>
          <w:szCs w:val="24"/>
        </w:rPr>
        <w:t> </w:t>
      </w:r>
    </w:p>
    <w:p w:rsidR="00C41829" w:rsidRPr="00C41829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829">
        <w:rPr>
          <w:rFonts w:ascii="Times New Roman" w:hAnsi="Times New Roman" w:cs="Times New Roman"/>
          <w:sz w:val="24"/>
          <w:szCs w:val="24"/>
        </w:rPr>
        <w:t>Министерство финансов Российской Федерации рассмотрело обращение от 28 июня 2024 г. по вопросу увеличения размеров авансовых платежей в государственных контрактах (договорах) о поставке товаров, выполнении работ, оказании услуг, заключаемых получателями средств бюджета субъекта Российской Федерации (далее - контракт), и сообщает.</w:t>
      </w:r>
    </w:p>
    <w:p w:rsidR="00C41829" w:rsidRPr="00C41829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829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 июня 2004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C41829">
        <w:rPr>
          <w:rFonts w:ascii="Times New Roman" w:hAnsi="Times New Roman" w:cs="Times New Roman"/>
          <w:sz w:val="24"/>
          <w:szCs w:val="24"/>
        </w:rPr>
        <w:t xml:space="preserve"> 329, Министерство финансов Российской Федерации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бюджетной деятельности, однако Министерству финансов Российской Федерации не предоставлено право официального толкования законодательных или иных нормативных правовых актов, а также</w:t>
      </w:r>
      <w:proofErr w:type="gramEnd"/>
      <w:r w:rsidRPr="00C41829">
        <w:rPr>
          <w:rFonts w:ascii="Times New Roman" w:hAnsi="Times New Roman" w:cs="Times New Roman"/>
          <w:sz w:val="24"/>
          <w:szCs w:val="24"/>
        </w:rPr>
        <w:t xml:space="preserve"> практики их </w:t>
      </w:r>
      <w:proofErr w:type="spellStart"/>
      <w:r w:rsidRPr="00C41829">
        <w:rPr>
          <w:rFonts w:ascii="Times New Roman" w:hAnsi="Times New Roman" w:cs="Times New Roman"/>
          <w:sz w:val="24"/>
          <w:szCs w:val="24"/>
        </w:rPr>
        <w:t>правоприменения</w:t>
      </w:r>
      <w:proofErr w:type="spellEnd"/>
      <w:r w:rsidRPr="00C41829">
        <w:rPr>
          <w:rFonts w:ascii="Times New Roman" w:hAnsi="Times New Roman" w:cs="Times New Roman"/>
          <w:sz w:val="24"/>
          <w:szCs w:val="24"/>
        </w:rPr>
        <w:t>.</w:t>
      </w:r>
    </w:p>
    <w:p w:rsidR="00C41829" w:rsidRPr="00C41829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829">
        <w:rPr>
          <w:rFonts w:ascii="Times New Roman" w:hAnsi="Times New Roman" w:cs="Times New Roman"/>
          <w:sz w:val="24"/>
          <w:szCs w:val="24"/>
        </w:rPr>
        <w:t>При этом в Минфине России, если законодательством Российской Федерации не установлено иное,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C41829" w:rsidRPr="00C41829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829">
        <w:rPr>
          <w:rFonts w:ascii="Times New Roman" w:hAnsi="Times New Roman" w:cs="Times New Roman"/>
          <w:sz w:val="24"/>
          <w:szCs w:val="24"/>
        </w:rPr>
        <w:t>Вместе с тем Минфин России считает возможным высказать мнение по поставленному в обращении вопросу.</w:t>
      </w:r>
    </w:p>
    <w:p w:rsidR="00C41829" w:rsidRPr="00C41829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829">
        <w:rPr>
          <w:rFonts w:ascii="Times New Roman" w:hAnsi="Times New Roman" w:cs="Times New Roman"/>
          <w:sz w:val="24"/>
          <w:szCs w:val="24"/>
        </w:rPr>
        <w:t>В соответствии с пунктом 1 статьи 219 Бюджетного кодекса Российской Федерации (далее - Кодекс) исполнение бюджета по расходам осуществляется в порядке, установленном соответствующим финансовым органом, с соблюдением требований Кодекса.</w:t>
      </w:r>
    </w:p>
    <w:p w:rsidR="00C41829" w:rsidRPr="00C41829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829">
        <w:rPr>
          <w:rFonts w:ascii="Times New Roman" w:hAnsi="Times New Roman" w:cs="Times New Roman"/>
          <w:sz w:val="24"/>
          <w:szCs w:val="24"/>
        </w:rPr>
        <w:t xml:space="preserve">Положениями статьи 8 Кодекса установлено, что к бюджетным полномочиям субъекта Российской Федерации </w:t>
      </w:r>
      <w:proofErr w:type="gramStart"/>
      <w:r w:rsidRPr="00C41829">
        <w:rPr>
          <w:rFonts w:ascii="Times New Roman" w:hAnsi="Times New Roman" w:cs="Times New Roman"/>
          <w:sz w:val="24"/>
          <w:szCs w:val="24"/>
        </w:rPr>
        <w:t>относятся</w:t>
      </w:r>
      <w:proofErr w:type="gramEnd"/>
      <w:r w:rsidRPr="00C41829">
        <w:rPr>
          <w:rFonts w:ascii="Times New Roman" w:hAnsi="Times New Roman" w:cs="Times New Roman"/>
          <w:sz w:val="24"/>
          <w:szCs w:val="24"/>
        </w:rPr>
        <w:t xml:space="preserve"> в том числе установление порядка составления и рассмотрения проектов бюджета субъекта Российской Федерации, осуществление контроля за их исполнением.</w:t>
      </w:r>
    </w:p>
    <w:p w:rsidR="00C41829" w:rsidRPr="00C41829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829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Республики Тыва от 19 февраля 2019 г. </w:t>
      </w:r>
      <w:r w:rsidR="00FD4566">
        <w:rPr>
          <w:rFonts w:ascii="Times New Roman" w:hAnsi="Times New Roman" w:cs="Times New Roman"/>
          <w:sz w:val="24"/>
          <w:szCs w:val="24"/>
        </w:rPr>
        <w:t>№</w:t>
      </w:r>
      <w:r w:rsidRPr="00C41829">
        <w:rPr>
          <w:rFonts w:ascii="Times New Roman" w:hAnsi="Times New Roman" w:cs="Times New Roman"/>
          <w:sz w:val="24"/>
          <w:szCs w:val="24"/>
        </w:rPr>
        <w:t xml:space="preserve"> 89 утверждено положение о мерах по обеспечению исполнения республиканского бюджета Республики Тыва (далее - Положение </w:t>
      </w:r>
      <w:r w:rsidR="00FD4566">
        <w:rPr>
          <w:rFonts w:ascii="Times New Roman" w:hAnsi="Times New Roman" w:cs="Times New Roman"/>
          <w:sz w:val="24"/>
          <w:szCs w:val="24"/>
        </w:rPr>
        <w:t>№</w:t>
      </w:r>
      <w:r w:rsidRPr="00C41829">
        <w:rPr>
          <w:rFonts w:ascii="Times New Roman" w:hAnsi="Times New Roman" w:cs="Times New Roman"/>
          <w:sz w:val="24"/>
          <w:szCs w:val="24"/>
        </w:rPr>
        <w:t xml:space="preserve"> 89), пунктом 10 которого определены размеры авансовых платежей для контрактов, заключаемых получателями средств республиканского бюджета, если иное не установлено федеральными законами, указами Президента Российской Федерации, Положением </w:t>
      </w:r>
      <w:r w:rsidR="00FD4566">
        <w:rPr>
          <w:rFonts w:ascii="Times New Roman" w:hAnsi="Times New Roman" w:cs="Times New Roman"/>
          <w:sz w:val="24"/>
          <w:szCs w:val="24"/>
        </w:rPr>
        <w:t>№</w:t>
      </w:r>
      <w:r w:rsidRPr="00C41829">
        <w:rPr>
          <w:rFonts w:ascii="Times New Roman" w:hAnsi="Times New Roman" w:cs="Times New Roman"/>
          <w:sz w:val="24"/>
          <w:szCs w:val="24"/>
        </w:rPr>
        <w:t xml:space="preserve"> 89 или иным нормативным правовым актом Правительства Российской Федерации и Республики</w:t>
      </w:r>
      <w:proofErr w:type="gramEnd"/>
      <w:r w:rsidRPr="00C41829">
        <w:rPr>
          <w:rFonts w:ascii="Times New Roman" w:hAnsi="Times New Roman" w:cs="Times New Roman"/>
          <w:sz w:val="24"/>
          <w:szCs w:val="24"/>
        </w:rPr>
        <w:t xml:space="preserve"> Тыва для такого контракта.</w:t>
      </w:r>
    </w:p>
    <w:p w:rsidR="00C41829" w:rsidRPr="00C41829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829">
        <w:rPr>
          <w:rFonts w:ascii="Times New Roman" w:hAnsi="Times New Roman" w:cs="Times New Roman"/>
          <w:sz w:val="24"/>
          <w:szCs w:val="24"/>
        </w:rPr>
        <w:lastRenderedPageBreak/>
        <w:t xml:space="preserve">Частью 2 статьи 34 Федерального закона от 5 апреля 2013 г. </w:t>
      </w:r>
      <w:r w:rsidR="00FD4566">
        <w:rPr>
          <w:rFonts w:ascii="Times New Roman" w:hAnsi="Times New Roman" w:cs="Times New Roman"/>
          <w:sz w:val="24"/>
          <w:szCs w:val="24"/>
        </w:rPr>
        <w:t>№</w:t>
      </w:r>
      <w:r w:rsidRPr="00C41829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FD4566">
        <w:rPr>
          <w:rFonts w:ascii="Times New Roman" w:hAnsi="Times New Roman" w:cs="Times New Roman"/>
          <w:sz w:val="24"/>
          <w:szCs w:val="24"/>
        </w:rPr>
        <w:t>№</w:t>
      </w:r>
      <w:r w:rsidRPr="00C41829">
        <w:rPr>
          <w:rFonts w:ascii="Times New Roman" w:hAnsi="Times New Roman" w:cs="Times New Roman"/>
          <w:sz w:val="24"/>
          <w:szCs w:val="24"/>
        </w:rPr>
        <w:t xml:space="preserve"> 44-ФЗ) установлено, что при исполнении контракта изменение его существенных условий не допускается, за исключением случаев, предусмотренных Законом </w:t>
      </w:r>
      <w:r w:rsidR="00FD4566">
        <w:rPr>
          <w:rFonts w:ascii="Times New Roman" w:hAnsi="Times New Roman" w:cs="Times New Roman"/>
          <w:sz w:val="24"/>
          <w:szCs w:val="24"/>
        </w:rPr>
        <w:t>№</w:t>
      </w:r>
      <w:r w:rsidRPr="00C41829">
        <w:rPr>
          <w:rFonts w:ascii="Times New Roman" w:hAnsi="Times New Roman" w:cs="Times New Roman"/>
          <w:sz w:val="24"/>
          <w:szCs w:val="24"/>
        </w:rPr>
        <w:t xml:space="preserve"> 44-ФЗ.</w:t>
      </w:r>
    </w:p>
    <w:p w:rsidR="00C41829" w:rsidRPr="00C41829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829">
        <w:rPr>
          <w:rFonts w:ascii="Times New Roman" w:hAnsi="Times New Roman" w:cs="Times New Roman"/>
          <w:sz w:val="24"/>
          <w:szCs w:val="24"/>
        </w:rPr>
        <w:t xml:space="preserve">На основании части 65.1 статьи 112 Закона </w:t>
      </w:r>
      <w:r w:rsidR="00FD4566">
        <w:rPr>
          <w:rFonts w:ascii="Times New Roman" w:hAnsi="Times New Roman" w:cs="Times New Roman"/>
          <w:sz w:val="24"/>
          <w:szCs w:val="24"/>
        </w:rPr>
        <w:t>№</w:t>
      </w:r>
      <w:r w:rsidRPr="00C41829">
        <w:rPr>
          <w:rFonts w:ascii="Times New Roman" w:hAnsi="Times New Roman" w:cs="Times New Roman"/>
          <w:sz w:val="24"/>
          <w:szCs w:val="24"/>
        </w:rPr>
        <w:t xml:space="preserve"> 44-ФЗ по соглашению сторон допускается изменение существенных условий контракта, заключенного до 1 января 2025 года, если при исполнении такого контракта возникли не зависящие от сторон контракта обстоятельства, влекущие невозможность его исполнения. Предусмотренное указанной частью изменение осуществляется с соблюдением положений частей 1.3 - 1.6 статьи 95 Закона </w:t>
      </w:r>
      <w:r w:rsidR="00FD4566">
        <w:rPr>
          <w:rFonts w:ascii="Times New Roman" w:hAnsi="Times New Roman" w:cs="Times New Roman"/>
          <w:sz w:val="24"/>
          <w:szCs w:val="24"/>
        </w:rPr>
        <w:t>№</w:t>
      </w:r>
      <w:r w:rsidRPr="00C41829">
        <w:rPr>
          <w:rFonts w:ascii="Times New Roman" w:hAnsi="Times New Roman" w:cs="Times New Roman"/>
          <w:sz w:val="24"/>
          <w:szCs w:val="24"/>
        </w:rPr>
        <w:t xml:space="preserve"> 44-ФЗ на основании решения Правительства Российской Федерации, высшего исполнительного органа государственной власти субъекта Российской Федерации, местной администрации при осуществлении закупки для федеральных нужд, нужд субъекта Российской Федерации, муниципальных нужд соответственно.</w:t>
      </w:r>
    </w:p>
    <w:p w:rsidR="00C41829" w:rsidRPr="00C41829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1829">
        <w:rPr>
          <w:rFonts w:ascii="Times New Roman" w:hAnsi="Times New Roman" w:cs="Times New Roman"/>
          <w:sz w:val="24"/>
          <w:szCs w:val="24"/>
        </w:rPr>
        <w:t xml:space="preserve">Учитывая изложенное, в случае если при исполнении контракта возникли не зависящие от сторон контракта обстоятельства, влекущие невозможность его исполнения, по мнению Минфина России, на основании части 65.1 статьи 112 Закона </w:t>
      </w:r>
      <w:r w:rsidR="00FD4566">
        <w:rPr>
          <w:rFonts w:ascii="Times New Roman" w:hAnsi="Times New Roman" w:cs="Times New Roman"/>
          <w:sz w:val="24"/>
          <w:szCs w:val="24"/>
        </w:rPr>
        <w:t>№</w:t>
      </w:r>
      <w:r w:rsidRPr="00C41829">
        <w:rPr>
          <w:rFonts w:ascii="Times New Roman" w:hAnsi="Times New Roman" w:cs="Times New Roman"/>
          <w:sz w:val="24"/>
          <w:szCs w:val="24"/>
        </w:rPr>
        <w:t xml:space="preserve"> 44-ФЗ в соответствии с решением Правительства Республики Тыва в контракте, заключенном до 1 января 2025 года, могут быть изменены любые существенные условия.</w:t>
      </w:r>
      <w:proofErr w:type="gramEnd"/>
    </w:p>
    <w:p w:rsidR="00C41829" w:rsidRPr="00C41829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829">
        <w:rPr>
          <w:rFonts w:ascii="Times New Roman" w:hAnsi="Times New Roman" w:cs="Times New Roman"/>
          <w:sz w:val="24"/>
          <w:szCs w:val="24"/>
        </w:rPr>
        <w:t xml:space="preserve">При этом, принимая во внимание нормы Положения </w:t>
      </w:r>
      <w:r w:rsidR="00FD4566">
        <w:rPr>
          <w:rFonts w:ascii="Times New Roman" w:hAnsi="Times New Roman" w:cs="Times New Roman"/>
          <w:sz w:val="24"/>
          <w:szCs w:val="24"/>
        </w:rPr>
        <w:t>№</w:t>
      </w:r>
      <w:r w:rsidRPr="00C41829">
        <w:rPr>
          <w:rFonts w:ascii="Times New Roman" w:hAnsi="Times New Roman" w:cs="Times New Roman"/>
          <w:sz w:val="24"/>
          <w:szCs w:val="24"/>
        </w:rPr>
        <w:t xml:space="preserve"> 89, по мнению Минфина России, указанным решением Правительства Республики Тыва может быть установлен размер авансового платежа для соответствующего контракта, отличный от размеров, предусмотренных пунктом 10 Положения </w:t>
      </w:r>
      <w:r w:rsidR="00FD4566">
        <w:rPr>
          <w:rFonts w:ascii="Times New Roman" w:hAnsi="Times New Roman" w:cs="Times New Roman"/>
          <w:sz w:val="24"/>
          <w:szCs w:val="24"/>
        </w:rPr>
        <w:t>№</w:t>
      </w:r>
      <w:r w:rsidRPr="00C41829">
        <w:rPr>
          <w:rFonts w:ascii="Times New Roman" w:hAnsi="Times New Roman" w:cs="Times New Roman"/>
          <w:sz w:val="24"/>
          <w:szCs w:val="24"/>
        </w:rPr>
        <w:t xml:space="preserve"> 89.</w:t>
      </w:r>
    </w:p>
    <w:p w:rsidR="00C41829" w:rsidRPr="00C41829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829">
        <w:rPr>
          <w:rFonts w:ascii="Times New Roman" w:hAnsi="Times New Roman" w:cs="Times New Roman"/>
          <w:sz w:val="24"/>
          <w:szCs w:val="24"/>
        </w:rPr>
        <w:t> </w:t>
      </w:r>
    </w:p>
    <w:p w:rsidR="00C41829" w:rsidRPr="00C41829" w:rsidRDefault="00C41829" w:rsidP="00FD4566">
      <w:pPr>
        <w:jc w:val="both"/>
        <w:rPr>
          <w:rFonts w:ascii="Times New Roman" w:hAnsi="Times New Roman" w:cs="Times New Roman"/>
          <w:sz w:val="24"/>
          <w:szCs w:val="24"/>
        </w:rPr>
      </w:pPr>
      <w:r w:rsidRPr="00C41829">
        <w:rPr>
          <w:rFonts w:ascii="Times New Roman" w:hAnsi="Times New Roman" w:cs="Times New Roman"/>
          <w:sz w:val="24"/>
          <w:szCs w:val="24"/>
        </w:rPr>
        <w:t>А.М.ЛАВРОВ</w:t>
      </w:r>
    </w:p>
    <w:p w:rsidR="00C41829" w:rsidRPr="00C41829" w:rsidRDefault="00C41829" w:rsidP="00FD4566">
      <w:pPr>
        <w:jc w:val="both"/>
        <w:rPr>
          <w:rFonts w:ascii="Times New Roman" w:hAnsi="Times New Roman" w:cs="Times New Roman"/>
          <w:sz w:val="24"/>
          <w:szCs w:val="24"/>
        </w:rPr>
      </w:pPr>
      <w:r w:rsidRPr="00C41829">
        <w:rPr>
          <w:rFonts w:ascii="Times New Roman" w:hAnsi="Times New Roman" w:cs="Times New Roman"/>
          <w:sz w:val="24"/>
          <w:szCs w:val="24"/>
        </w:rPr>
        <w:t>01.08.2024</w:t>
      </w:r>
    </w:p>
    <w:p w:rsidR="00B40CAB" w:rsidRPr="003D1E30" w:rsidRDefault="00C41829" w:rsidP="00C41829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C41829">
        <w:rPr>
          <w:rFonts w:ascii="Times New Roman" w:hAnsi="Times New Roman" w:cs="Times New Roman"/>
          <w:sz w:val="24"/>
          <w:szCs w:val="24"/>
        </w:rPr>
        <w:t> </w:t>
      </w:r>
    </w:p>
    <w:sectPr w:rsidR="00B40CAB" w:rsidRPr="003D1E30" w:rsidSect="003D1E30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1E30"/>
    <w:rsid w:val="003D1E30"/>
    <w:rsid w:val="00B40CAB"/>
    <w:rsid w:val="00C41829"/>
    <w:rsid w:val="00FD45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2024-10-21T08:11:00Z</dcterms:created>
  <dcterms:modified xsi:type="dcterms:W3CDTF">2024-10-21T08:11:00Z</dcterms:modified>
</cp:coreProperties>
</file>