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BFA" w:rsidRPr="003D4BFA" w:rsidRDefault="003D4BFA" w:rsidP="003D4BFA">
      <w:pPr>
        <w:ind w:firstLine="1418"/>
        <w:jc w:val="center"/>
        <w:rPr>
          <w:rFonts w:ascii="Times New Roman" w:hAnsi="Times New Roman" w:cs="Times New Roman"/>
          <w:b/>
          <w:sz w:val="32"/>
          <w:szCs w:val="32"/>
        </w:rPr>
      </w:pPr>
      <w:r w:rsidRPr="003D4BFA">
        <w:rPr>
          <w:rFonts w:ascii="Times New Roman" w:hAnsi="Times New Roman" w:cs="Times New Roman"/>
          <w:b/>
          <w:sz w:val="32"/>
          <w:szCs w:val="32"/>
        </w:rPr>
        <w:t>МИНИСТЕРСТВО ФИНАНСОВ РОССИЙСКОЙ ФЕДЕРАЦИИ</w:t>
      </w:r>
    </w:p>
    <w:p w:rsidR="003D4BFA" w:rsidRPr="003D4BFA" w:rsidRDefault="003D4BFA" w:rsidP="003D4BFA">
      <w:pPr>
        <w:ind w:firstLine="1418"/>
        <w:jc w:val="center"/>
        <w:rPr>
          <w:rFonts w:ascii="Times New Roman" w:hAnsi="Times New Roman" w:cs="Times New Roman"/>
          <w:b/>
          <w:sz w:val="32"/>
          <w:szCs w:val="32"/>
        </w:rPr>
      </w:pPr>
      <w:r w:rsidRPr="003D4BFA">
        <w:rPr>
          <w:rFonts w:ascii="Times New Roman" w:hAnsi="Times New Roman" w:cs="Times New Roman"/>
          <w:b/>
          <w:sz w:val="32"/>
          <w:szCs w:val="32"/>
        </w:rPr>
        <w:t>ПИСЬМО</w:t>
      </w:r>
    </w:p>
    <w:p w:rsidR="003D4BFA" w:rsidRPr="003D4BFA" w:rsidRDefault="003D4BFA" w:rsidP="003D4BFA">
      <w:pPr>
        <w:ind w:firstLine="1418"/>
        <w:jc w:val="center"/>
        <w:rPr>
          <w:rFonts w:ascii="Times New Roman" w:hAnsi="Times New Roman" w:cs="Times New Roman"/>
          <w:b/>
          <w:sz w:val="32"/>
          <w:szCs w:val="32"/>
        </w:rPr>
      </w:pPr>
      <w:r w:rsidRPr="003D4BFA">
        <w:rPr>
          <w:rFonts w:ascii="Times New Roman" w:hAnsi="Times New Roman" w:cs="Times New Roman"/>
          <w:b/>
          <w:sz w:val="32"/>
          <w:szCs w:val="32"/>
        </w:rPr>
        <w:t xml:space="preserve">от 7 августа 2024 г. </w:t>
      </w:r>
      <w:r>
        <w:rPr>
          <w:rFonts w:ascii="Times New Roman" w:hAnsi="Times New Roman" w:cs="Times New Roman"/>
          <w:b/>
          <w:sz w:val="32"/>
          <w:szCs w:val="32"/>
        </w:rPr>
        <w:t>№</w:t>
      </w:r>
      <w:r w:rsidRPr="003D4BFA">
        <w:rPr>
          <w:rFonts w:ascii="Times New Roman" w:hAnsi="Times New Roman" w:cs="Times New Roman"/>
          <w:b/>
          <w:sz w:val="32"/>
          <w:szCs w:val="32"/>
        </w:rPr>
        <w:t xml:space="preserve"> 02-07-08/74085 "Об определении срока исполнения денежных обязательств по контракту, применении (оформлении) ф. 0510452 при приемке товаров, работ, услуг и участии представителя поставщика при приемке"</w:t>
      </w:r>
    </w:p>
    <w:p w:rsidR="003D4BFA" w:rsidRPr="003D4BFA" w:rsidRDefault="003D4BFA" w:rsidP="003D4BFA">
      <w:pPr>
        <w:ind w:firstLine="1418"/>
        <w:jc w:val="both"/>
        <w:rPr>
          <w:rFonts w:ascii="Times New Roman" w:hAnsi="Times New Roman" w:cs="Times New Roman"/>
          <w:sz w:val="24"/>
          <w:szCs w:val="24"/>
        </w:rPr>
      </w:pPr>
      <w:r w:rsidRPr="003D4BFA">
        <w:rPr>
          <w:rFonts w:ascii="Times New Roman" w:hAnsi="Times New Roman" w:cs="Times New Roman"/>
          <w:sz w:val="24"/>
          <w:szCs w:val="24"/>
        </w:rPr>
        <w:t> </w:t>
      </w:r>
    </w:p>
    <w:p w:rsidR="003D4BFA" w:rsidRPr="003D4BFA" w:rsidRDefault="003D4BFA" w:rsidP="003D4BFA">
      <w:pPr>
        <w:ind w:firstLine="1418"/>
        <w:jc w:val="both"/>
        <w:rPr>
          <w:rFonts w:ascii="Times New Roman" w:hAnsi="Times New Roman" w:cs="Times New Roman"/>
          <w:sz w:val="24"/>
          <w:szCs w:val="24"/>
        </w:rPr>
      </w:pPr>
      <w:r w:rsidRPr="003D4BFA">
        <w:rPr>
          <w:rFonts w:ascii="Times New Roman" w:hAnsi="Times New Roman" w:cs="Times New Roman"/>
          <w:sz w:val="24"/>
          <w:szCs w:val="24"/>
        </w:rPr>
        <w:t>Департамент бюджетной методологии Министерства финансов Российской Федерации рассмотрел обращение от 18.07.2024 (далее - Обращение) и сообщает.</w:t>
      </w:r>
    </w:p>
    <w:p w:rsidR="003D4BFA" w:rsidRPr="003D4BFA" w:rsidRDefault="003D4BFA" w:rsidP="003D4BFA">
      <w:pPr>
        <w:ind w:firstLine="1418"/>
        <w:jc w:val="both"/>
        <w:rPr>
          <w:rFonts w:ascii="Times New Roman" w:hAnsi="Times New Roman" w:cs="Times New Roman"/>
          <w:sz w:val="24"/>
          <w:szCs w:val="24"/>
        </w:rPr>
      </w:pPr>
      <w:proofErr w:type="gramStart"/>
      <w:r w:rsidRPr="003D4BFA">
        <w:rPr>
          <w:rFonts w:ascii="Times New Roman" w:hAnsi="Times New Roman" w:cs="Times New Roman"/>
          <w:sz w:val="24"/>
          <w:szCs w:val="24"/>
        </w:rPr>
        <w:t xml:space="preserve">Приказом Министерства финансов Российской Федерации от 28.06.2022 </w:t>
      </w:r>
      <w:r>
        <w:rPr>
          <w:rFonts w:ascii="Times New Roman" w:hAnsi="Times New Roman" w:cs="Times New Roman"/>
          <w:sz w:val="24"/>
          <w:szCs w:val="24"/>
        </w:rPr>
        <w:t>№</w:t>
      </w:r>
      <w:r w:rsidRPr="003D4BFA">
        <w:rPr>
          <w:rFonts w:ascii="Times New Roman" w:hAnsi="Times New Roman" w:cs="Times New Roman"/>
          <w:sz w:val="24"/>
          <w:szCs w:val="24"/>
        </w:rPr>
        <w:t xml:space="preserve"> 100н "О внесении изменений в приложения </w:t>
      </w:r>
      <w:r>
        <w:rPr>
          <w:rFonts w:ascii="Times New Roman" w:hAnsi="Times New Roman" w:cs="Times New Roman"/>
          <w:sz w:val="24"/>
          <w:szCs w:val="24"/>
        </w:rPr>
        <w:t>№</w:t>
      </w:r>
      <w:r w:rsidRPr="003D4BFA">
        <w:rPr>
          <w:rFonts w:ascii="Times New Roman" w:hAnsi="Times New Roman" w:cs="Times New Roman"/>
          <w:sz w:val="24"/>
          <w:szCs w:val="24"/>
        </w:rPr>
        <w:t xml:space="preserve"> 1 - 5 к приказу Министерства финансов Российской Федерации от 15.04.2021 </w:t>
      </w:r>
      <w:r>
        <w:rPr>
          <w:rFonts w:ascii="Times New Roman" w:hAnsi="Times New Roman" w:cs="Times New Roman"/>
          <w:sz w:val="24"/>
          <w:szCs w:val="24"/>
        </w:rPr>
        <w:t>№</w:t>
      </w:r>
      <w:r w:rsidRPr="003D4BFA">
        <w:rPr>
          <w:rFonts w:ascii="Times New Roman" w:hAnsi="Times New Roman" w:cs="Times New Roman"/>
          <w:sz w:val="24"/>
          <w:szCs w:val="24"/>
        </w:rPr>
        <w:t xml:space="preserve">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Методических указаний) утверждена форма акта приемки товаров, работ, услуг</w:t>
      </w:r>
      <w:proofErr w:type="gramEnd"/>
      <w:r w:rsidRPr="003D4BFA">
        <w:rPr>
          <w:rFonts w:ascii="Times New Roman" w:hAnsi="Times New Roman" w:cs="Times New Roman"/>
          <w:sz w:val="24"/>
          <w:szCs w:val="24"/>
        </w:rPr>
        <w:t xml:space="preserve"> (ф. 0510452) (далее - Акт приемки (ф. 0510452)).</w:t>
      </w:r>
    </w:p>
    <w:p w:rsidR="003D4BFA" w:rsidRPr="003D4BFA" w:rsidRDefault="003D4BFA" w:rsidP="003D4BFA">
      <w:pPr>
        <w:ind w:firstLine="1418"/>
        <w:jc w:val="both"/>
        <w:rPr>
          <w:rFonts w:ascii="Times New Roman" w:hAnsi="Times New Roman" w:cs="Times New Roman"/>
          <w:sz w:val="24"/>
          <w:szCs w:val="24"/>
        </w:rPr>
      </w:pPr>
      <w:proofErr w:type="gramStart"/>
      <w:r w:rsidRPr="003D4BFA">
        <w:rPr>
          <w:rFonts w:ascii="Times New Roman" w:hAnsi="Times New Roman" w:cs="Times New Roman"/>
          <w:sz w:val="24"/>
          <w:szCs w:val="24"/>
        </w:rPr>
        <w:t>Обязательное формирование Акта приемки (ф. 0510452) осуществляется в целях оформления приемки поставленных товаров, выполненных работ, оказанных услуг, предусмотренной договором, информация о котором не размещается в реестре контрактов единой информационной системы в сфере,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(поставщика (подрядчика)), и информации о транспортировке груза (например, сведений о целостности пломб и</w:t>
      </w:r>
      <w:proofErr w:type="gramEnd"/>
      <w:r w:rsidRPr="003D4BFA">
        <w:rPr>
          <w:rFonts w:ascii="Times New Roman" w:hAnsi="Times New Roman" w:cs="Times New Roman"/>
          <w:sz w:val="24"/>
          <w:szCs w:val="24"/>
        </w:rPr>
        <w:t xml:space="preserve"> упаковок при транспортировке), возникающих в результате приемки товаров, работ, услуг (пункт 64.19 Методических указаний).</w:t>
      </w:r>
    </w:p>
    <w:p w:rsidR="003D4BFA" w:rsidRPr="003D4BFA" w:rsidRDefault="003D4BFA" w:rsidP="003D4BFA">
      <w:pPr>
        <w:ind w:firstLine="1418"/>
        <w:jc w:val="both"/>
        <w:rPr>
          <w:rFonts w:ascii="Times New Roman" w:hAnsi="Times New Roman" w:cs="Times New Roman"/>
          <w:sz w:val="24"/>
          <w:szCs w:val="24"/>
        </w:rPr>
      </w:pPr>
      <w:proofErr w:type="gramStart"/>
      <w:r w:rsidRPr="003D4BFA">
        <w:rPr>
          <w:rFonts w:ascii="Times New Roman" w:hAnsi="Times New Roman" w:cs="Times New Roman"/>
          <w:sz w:val="24"/>
          <w:szCs w:val="24"/>
        </w:rPr>
        <w:t xml:space="preserve">Положениями пункта 2 части 13.1 статьи 34 Федерального закона от 05.04.2013 </w:t>
      </w:r>
      <w:r>
        <w:rPr>
          <w:rFonts w:ascii="Times New Roman" w:hAnsi="Times New Roman" w:cs="Times New Roman"/>
          <w:sz w:val="24"/>
          <w:szCs w:val="24"/>
        </w:rPr>
        <w:t>№</w:t>
      </w:r>
      <w:r w:rsidRPr="003D4BFA">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3D4BFA">
        <w:rPr>
          <w:rFonts w:ascii="Times New Roman" w:hAnsi="Times New Roman" w:cs="Times New Roman"/>
          <w:sz w:val="24"/>
          <w:szCs w:val="24"/>
        </w:rPr>
        <w:t xml:space="preserve"> 44-ФЗ) установлены предельные сроки исполнения (оплаты) денежных обязательств, принятых по факту приемки результатов отдельного этапа исполнения контракта, а также поставленного товара, выполненной работы или оказанной услуги (далее - приемка), с даты подписания</w:t>
      </w:r>
      <w:proofErr w:type="gramEnd"/>
      <w:r w:rsidRPr="003D4BFA">
        <w:rPr>
          <w:rFonts w:ascii="Times New Roman" w:hAnsi="Times New Roman" w:cs="Times New Roman"/>
          <w:sz w:val="24"/>
          <w:szCs w:val="24"/>
        </w:rPr>
        <w:t xml:space="preserve"> заказчиком документа о приемке.</w:t>
      </w:r>
    </w:p>
    <w:p w:rsidR="003D4BFA" w:rsidRPr="003D4BFA" w:rsidRDefault="003D4BFA" w:rsidP="003D4BFA">
      <w:pPr>
        <w:ind w:firstLine="1418"/>
        <w:jc w:val="both"/>
        <w:rPr>
          <w:rFonts w:ascii="Times New Roman" w:hAnsi="Times New Roman" w:cs="Times New Roman"/>
          <w:sz w:val="24"/>
          <w:szCs w:val="24"/>
        </w:rPr>
      </w:pPr>
      <w:r w:rsidRPr="003D4BFA">
        <w:rPr>
          <w:rFonts w:ascii="Times New Roman" w:hAnsi="Times New Roman" w:cs="Times New Roman"/>
          <w:sz w:val="24"/>
          <w:szCs w:val="24"/>
        </w:rPr>
        <w:t>Необходимо отметить, что оформление приемки Актом приемки (ф. 0510452) как юридически значимым документом предусматривает утверждение результатов приемки руководителем субъекта учета (уполномоченным лицом заказчика).</w:t>
      </w:r>
    </w:p>
    <w:p w:rsidR="003D4BFA" w:rsidRPr="003D4BFA" w:rsidRDefault="003D4BFA" w:rsidP="003D4BFA">
      <w:pPr>
        <w:ind w:firstLine="1418"/>
        <w:jc w:val="both"/>
        <w:rPr>
          <w:rFonts w:ascii="Times New Roman" w:hAnsi="Times New Roman" w:cs="Times New Roman"/>
          <w:sz w:val="24"/>
          <w:szCs w:val="24"/>
        </w:rPr>
      </w:pPr>
      <w:r w:rsidRPr="003D4BFA">
        <w:rPr>
          <w:rFonts w:ascii="Times New Roman" w:hAnsi="Times New Roman" w:cs="Times New Roman"/>
          <w:sz w:val="24"/>
          <w:szCs w:val="24"/>
        </w:rPr>
        <w:t xml:space="preserve">Учитывая </w:t>
      </w:r>
      <w:proofErr w:type="gramStart"/>
      <w:r w:rsidRPr="003D4BFA">
        <w:rPr>
          <w:rFonts w:ascii="Times New Roman" w:hAnsi="Times New Roman" w:cs="Times New Roman"/>
          <w:sz w:val="24"/>
          <w:szCs w:val="24"/>
        </w:rPr>
        <w:t>изложенное</w:t>
      </w:r>
      <w:proofErr w:type="gramEnd"/>
      <w:r w:rsidRPr="003D4BFA">
        <w:rPr>
          <w:rFonts w:ascii="Times New Roman" w:hAnsi="Times New Roman" w:cs="Times New Roman"/>
          <w:sz w:val="24"/>
          <w:szCs w:val="24"/>
        </w:rPr>
        <w:t xml:space="preserve">, при постановке на бюджетный учет принятого денежного обязательства в составе аналитических данных бюджетного учета отражается </w:t>
      </w:r>
      <w:r w:rsidRPr="003D4BFA">
        <w:rPr>
          <w:rFonts w:ascii="Times New Roman" w:hAnsi="Times New Roman" w:cs="Times New Roman"/>
          <w:sz w:val="24"/>
          <w:szCs w:val="24"/>
        </w:rPr>
        <w:lastRenderedPageBreak/>
        <w:t xml:space="preserve">срок исполнения обязательства, определенный согласно Закону </w:t>
      </w:r>
      <w:r>
        <w:rPr>
          <w:rFonts w:ascii="Times New Roman" w:hAnsi="Times New Roman" w:cs="Times New Roman"/>
          <w:sz w:val="24"/>
          <w:szCs w:val="24"/>
        </w:rPr>
        <w:t>№</w:t>
      </w:r>
      <w:r w:rsidRPr="003D4BFA">
        <w:rPr>
          <w:rFonts w:ascii="Times New Roman" w:hAnsi="Times New Roman" w:cs="Times New Roman"/>
          <w:sz w:val="24"/>
          <w:szCs w:val="24"/>
        </w:rPr>
        <w:t xml:space="preserve"> 44-ФЗ с даты утверждения Акта приемки (ф. 0510452).</w:t>
      </w:r>
    </w:p>
    <w:p w:rsidR="003D4BFA" w:rsidRPr="003D4BFA" w:rsidRDefault="003D4BFA" w:rsidP="003D4BFA">
      <w:pPr>
        <w:ind w:firstLine="1418"/>
        <w:jc w:val="both"/>
        <w:rPr>
          <w:rFonts w:ascii="Times New Roman" w:hAnsi="Times New Roman" w:cs="Times New Roman"/>
          <w:sz w:val="24"/>
          <w:szCs w:val="24"/>
        </w:rPr>
      </w:pPr>
      <w:r w:rsidRPr="003D4BFA">
        <w:rPr>
          <w:rFonts w:ascii="Times New Roman" w:hAnsi="Times New Roman" w:cs="Times New Roman"/>
          <w:sz w:val="24"/>
          <w:szCs w:val="24"/>
        </w:rPr>
        <w:t>Положениями пункта 64.28 Методических указаний установлен порядок оформления (подписания, утверждения) Акта приемки (ф. 0510452), согласно которому дата утверждения Акта приемки (ф. 0510452) не может быть ранее даты подписания Акта приемки (ф. 0510452) ответственным лицом заказчика. В случае осуществления приемки, включая оформление документа о приемке, в день поступления (получения) товара, принятия результата работы, получения услуги дата утверждения Акта приемки (ф. 0510452) соответствует дате подписания Акта приемки (ф. 0510452) ответственным лицом заказчика и дате получения материальных ценностей, результатов работ, оказания услуги.</w:t>
      </w:r>
    </w:p>
    <w:p w:rsidR="003D4BFA" w:rsidRPr="003D4BFA" w:rsidRDefault="003D4BFA" w:rsidP="003D4BFA">
      <w:pPr>
        <w:ind w:firstLine="1418"/>
        <w:jc w:val="both"/>
        <w:rPr>
          <w:rFonts w:ascii="Times New Roman" w:hAnsi="Times New Roman" w:cs="Times New Roman"/>
          <w:sz w:val="24"/>
          <w:szCs w:val="24"/>
        </w:rPr>
      </w:pPr>
      <w:r w:rsidRPr="003D4BFA">
        <w:rPr>
          <w:rFonts w:ascii="Times New Roman" w:hAnsi="Times New Roman" w:cs="Times New Roman"/>
          <w:sz w:val="24"/>
          <w:szCs w:val="24"/>
        </w:rPr>
        <w:t xml:space="preserve">Следует отметить, что Методическими указаниями, в том числе в редакции до изменений согласно приказу Министерства финансов Российской Федерации от 30.10.2023 </w:t>
      </w:r>
      <w:r>
        <w:rPr>
          <w:rFonts w:ascii="Times New Roman" w:hAnsi="Times New Roman" w:cs="Times New Roman"/>
          <w:sz w:val="24"/>
          <w:szCs w:val="24"/>
        </w:rPr>
        <w:t>№</w:t>
      </w:r>
      <w:r w:rsidRPr="003D4BFA">
        <w:rPr>
          <w:rFonts w:ascii="Times New Roman" w:hAnsi="Times New Roman" w:cs="Times New Roman"/>
          <w:sz w:val="24"/>
          <w:szCs w:val="24"/>
        </w:rPr>
        <w:t xml:space="preserve"> 174н, не предусмотрено условие обязательного участия представителя поставщика (подрядчика, исполнителя) в приемке товаров, работ, услуг.</w:t>
      </w:r>
    </w:p>
    <w:p w:rsidR="003D4BFA" w:rsidRPr="003D4BFA" w:rsidRDefault="003D4BFA" w:rsidP="003D4BFA">
      <w:pPr>
        <w:ind w:firstLine="1418"/>
        <w:jc w:val="both"/>
        <w:rPr>
          <w:rFonts w:ascii="Times New Roman" w:hAnsi="Times New Roman" w:cs="Times New Roman"/>
          <w:sz w:val="24"/>
          <w:szCs w:val="24"/>
        </w:rPr>
      </w:pPr>
      <w:r w:rsidRPr="003D4BFA">
        <w:rPr>
          <w:rFonts w:ascii="Times New Roman" w:hAnsi="Times New Roman" w:cs="Times New Roman"/>
          <w:sz w:val="24"/>
          <w:szCs w:val="24"/>
        </w:rPr>
        <w:t>Особенности приемки товаров, работ, услуг, в том числе участие представителя поставщика (исполнителя) в указанной приемке и (или) при оформлении результатов приемки (в рассматриваемом случае Акта приемки (ф. 0510452)), устанавливаются условиями договора (контракта).</w:t>
      </w:r>
    </w:p>
    <w:p w:rsidR="003D4BFA" w:rsidRPr="003D4BFA" w:rsidRDefault="003D4BFA" w:rsidP="003D4BFA">
      <w:pPr>
        <w:ind w:firstLine="1418"/>
        <w:jc w:val="both"/>
        <w:rPr>
          <w:rFonts w:ascii="Times New Roman" w:hAnsi="Times New Roman" w:cs="Times New Roman"/>
          <w:sz w:val="24"/>
          <w:szCs w:val="24"/>
        </w:rPr>
      </w:pPr>
      <w:proofErr w:type="gramStart"/>
      <w:r w:rsidRPr="003D4BFA">
        <w:rPr>
          <w:rFonts w:ascii="Times New Roman" w:hAnsi="Times New Roman" w:cs="Times New Roman"/>
          <w:sz w:val="24"/>
          <w:szCs w:val="24"/>
        </w:rPr>
        <w:t>Согласно положениям Методических указаний участие поставщика (подрядчика, исполнителя) при оформлении Акта приемки (ф. 0510452) предусматривается путем подписания Акта приемки (ф. 0510452) собственноручно представителем поставщика (подрядчика, исполнителя) на бумажном носителе (пункт 64.28 Методических указаний), либо посредством подписания в электронном виде с применением квалифицированной электронной подписи, в рамках установленного электронного взаимодействия между заказчиком и поставщиком (подрядчиком, исполнителем).</w:t>
      </w:r>
      <w:proofErr w:type="gramEnd"/>
    </w:p>
    <w:p w:rsidR="003D4BFA" w:rsidRPr="003D4BFA" w:rsidRDefault="003D4BFA" w:rsidP="003D4BFA">
      <w:pPr>
        <w:ind w:firstLine="1418"/>
        <w:jc w:val="both"/>
        <w:rPr>
          <w:rFonts w:ascii="Times New Roman" w:hAnsi="Times New Roman" w:cs="Times New Roman"/>
          <w:sz w:val="24"/>
          <w:szCs w:val="24"/>
        </w:rPr>
      </w:pPr>
      <w:r w:rsidRPr="003D4BFA">
        <w:rPr>
          <w:rFonts w:ascii="Times New Roman" w:hAnsi="Times New Roman" w:cs="Times New Roman"/>
          <w:sz w:val="24"/>
          <w:szCs w:val="24"/>
        </w:rPr>
        <w:t>Акт приемки (ф. 0510452) формируется на основании данных документов, подтверждающих поставку товаров, выполнение (сдачу) работ (услуг), ответственным исполнителем из состава приемочной комиссии, уполномоченным на его формирование, или иным уполномоченным лицом (в случае если решение о создании комиссии не принято) (абзац 2 пункта 64.19 Методических указаний).</w:t>
      </w:r>
    </w:p>
    <w:p w:rsidR="003D4BFA" w:rsidRPr="003D4BFA" w:rsidRDefault="003D4BFA" w:rsidP="003D4BFA">
      <w:pPr>
        <w:ind w:firstLine="1418"/>
        <w:jc w:val="both"/>
        <w:rPr>
          <w:rFonts w:ascii="Times New Roman" w:hAnsi="Times New Roman" w:cs="Times New Roman"/>
          <w:sz w:val="24"/>
          <w:szCs w:val="24"/>
        </w:rPr>
      </w:pPr>
      <w:r w:rsidRPr="003D4BFA">
        <w:rPr>
          <w:rFonts w:ascii="Times New Roman" w:hAnsi="Times New Roman" w:cs="Times New Roman"/>
          <w:sz w:val="24"/>
          <w:szCs w:val="24"/>
        </w:rPr>
        <w:t>В целях отражения информации о документе, подтверждающем получение результатов выполненных работ или оказание (потребление) услуг, реквизиты такого документа следует отражать по строке "Документ об отгрузке" заголовочной части Акта приемки (ф. 0510452).</w:t>
      </w:r>
    </w:p>
    <w:p w:rsidR="003D4BFA" w:rsidRPr="003D4BFA" w:rsidRDefault="003D4BFA" w:rsidP="003D4BFA">
      <w:pPr>
        <w:ind w:firstLine="1418"/>
        <w:jc w:val="both"/>
        <w:rPr>
          <w:rFonts w:ascii="Times New Roman" w:hAnsi="Times New Roman" w:cs="Times New Roman"/>
          <w:sz w:val="24"/>
          <w:szCs w:val="24"/>
        </w:rPr>
      </w:pPr>
      <w:r w:rsidRPr="003D4BFA">
        <w:rPr>
          <w:rFonts w:ascii="Times New Roman" w:hAnsi="Times New Roman" w:cs="Times New Roman"/>
          <w:sz w:val="24"/>
          <w:szCs w:val="24"/>
        </w:rPr>
        <w:t> </w:t>
      </w:r>
    </w:p>
    <w:p w:rsidR="003D4BFA" w:rsidRPr="003D4BFA" w:rsidRDefault="003D4BFA" w:rsidP="003D4BFA">
      <w:pPr>
        <w:jc w:val="both"/>
        <w:rPr>
          <w:rFonts w:ascii="Times New Roman" w:hAnsi="Times New Roman" w:cs="Times New Roman"/>
          <w:sz w:val="24"/>
          <w:szCs w:val="24"/>
        </w:rPr>
      </w:pPr>
      <w:r w:rsidRPr="003D4BFA">
        <w:rPr>
          <w:rFonts w:ascii="Times New Roman" w:hAnsi="Times New Roman" w:cs="Times New Roman"/>
          <w:sz w:val="24"/>
          <w:szCs w:val="24"/>
        </w:rPr>
        <w:t>Директор Департамента</w:t>
      </w:r>
    </w:p>
    <w:p w:rsidR="003D4BFA" w:rsidRPr="003D4BFA" w:rsidRDefault="003D4BFA" w:rsidP="003D4BFA">
      <w:pPr>
        <w:jc w:val="both"/>
        <w:rPr>
          <w:rFonts w:ascii="Times New Roman" w:hAnsi="Times New Roman" w:cs="Times New Roman"/>
          <w:sz w:val="24"/>
          <w:szCs w:val="24"/>
        </w:rPr>
      </w:pPr>
      <w:r w:rsidRPr="003D4BFA">
        <w:rPr>
          <w:rFonts w:ascii="Times New Roman" w:hAnsi="Times New Roman" w:cs="Times New Roman"/>
          <w:sz w:val="24"/>
          <w:szCs w:val="24"/>
        </w:rPr>
        <w:t>бюджетной методологии</w:t>
      </w:r>
    </w:p>
    <w:p w:rsidR="003D4BFA" w:rsidRPr="003D4BFA" w:rsidRDefault="003D4BFA" w:rsidP="003D4BFA">
      <w:pPr>
        <w:jc w:val="both"/>
        <w:rPr>
          <w:rFonts w:ascii="Times New Roman" w:hAnsi="Times New Roman" w:cs="Times New Roman"/>
          <w:sz w:val="24"/>
          <w:szCs w:val="24"/>
        </w:rPr>
      </w:pPr>
      <w:r w:rsidRPr="003D4BFA">
        <w:rPr>
          <w:rFonts w:ascii="Times New Roman" w:hAnsi="Times New Roman" w:cs="Times New Roman"/>
          <w:sz w:val="24"/>
          <w:szCs w:val="24"/>
        </w:rPr>
        <w:t>С.В.РОМАНОВ</w:t>
      </w:r>
    </w:p>
    <w:p w:rsidR="005A7BB8" w:rsidRPr="003D4BFA" w:rsidRDefault="003D4BFA" w:rsidP="003D4BFA">
      <w:pPr>
        <w:jc w:val="both"/>
        <w:rPr>
          <w:rFonts w:ascii="Times New Roman" w:hAnsi="Times New Roman" w:cs="Times New Roman"/>
          <w:sz w:val="24"/>
          <w:szCs w:val="24"/>
        </w:rPr>
      </w:pPr>
      <w:r w:rsidRPr="003D4BFA">
        <w:rPr>
          <w:rFonts w:ascii="Times New Roman" w:hAnsi="Times New Roman" w:cs="Times New Roman"/>
          <w:sz w:val="24"/>
          <w:szCs w:val="24"/>
        </w:rPr>
        <w:t>07.08.2024</w:t>
      </w:r>
    </w:p>
    <w:sectPr w:rsidR="005A7BB8" w:rsidRPr="003D4BFA" w:rsidSect="003D4BFA">
      <w:pgSz w:w="11906" w:h="16838"/>
      <w:pgMar w:top="1134"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4BFA"/>
    <w:rsid w:val="003D4BFA"/>
    <w:rsid w:val="005A7B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B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758</Words>
  <Characters>4323</Characters>
  <Application>Microsoft Office Word</Application>
  <DocSecurity>0</DocSecurity>
  <Lines>36</Lines>
  <Paragraphs>10</Paragraphs>
  <ScaleCrop>false</ScaleCrop>
  <Company>Krokoz™</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2024-11-18T06:48:00Z</dcterms:created>
  <dcterms:modified xsi:type="dcterms:W3CDTF">2024-11-18T07:03:00Z</dcterms:modified>
</cp:coreProperties>
</file>