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39" w:rsidRPr="00721939" w:rsidRDefault="00721939" w:rsidP="007219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193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721939" w:rsidRPr="00721939" w:rsidRDefault="00721939" w:rsidP="007219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1939" w:rsidRPr="00721939" w:rsidRDefault="00721939" w:rsidP="007219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3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21939" w:rsidRPr="00721939" w:rsidRDefault="00721939" w:rsidP="00721939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39">
        <w:rPr>
          <w:rFonts w:ascii="Times New Roman" w:hAnsi="Times New Roman" w:cs="Times New Roman"/>
          <w:b/>
          <w:sz w:val="28"/>
          <w:szCs w:val="28"/>
        </w:rPr>
        <w:t>от 21 июня 2024 г. № 02-12-10/57526 "О применяемом законодательстве при заключении контракта банковского сопровождения по проведению мониторинга расчетов в рамках исполнения контракта, не предусматривающего оплату услуг банка"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 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19 апреля 2024 г., направленное письмом от 21 мая 2024 г., по вопросу разъяснения положений нормативных правовых актов, регулирующих банковское сопровождение, и в рамках компетенции сообщает следующее.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939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выразить в рамках компетенции свою позицию по поставленному в обращении вопросу.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Согласно пункту 4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963 осуществления банковского сопровождения контрактов, утвержденные постановлением Правительства Российской Федерации от 20 сентября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963 (далее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963)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платы, если не установлены требования о применении расширенного банковского сопровождения.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Согласно части 1 статьи 1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44-ФЗ)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</w:t>
      </w:r>
      <w:r w:rsidRPr="00721939">
        <w:rPr>
          <w:rFonts w:ascii="Times New Roman" w:hAnsi="Times New Roman" w:cs="Times New Roman"/>
          <w:sz w:val="24"/>
          <w:szCs w:val="24"/>
        </w:rPr>
        <w:lastRenderedPageBreak/>
        <w:t xml:space="preserve">работ, услуг, в части, 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 xml:space="preserve"> в том числе заключения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Частью 1 статьи 2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44-ФЗ установлено, что законодательство Российской Федерации о контрактной системе в сфере закупок 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основывается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 xml:space="preserve"> в том числе на положениях Бюджетного кодекса Российской Федерации (далее - Бюджетный кодекс).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219 Бюджетного кодекса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Получатель бюджетных сре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При этом согласно положениям статьи 72 Бюджетного кодекса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Таким образом,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1939">
        <w:rPr>
          <w:rFonts w:ascii="Times New Roman" w:hAnsi="Times New Roman" w:cs="Times New Roman"/>
          <w:sz w:val="24"/>
          <w:szCs w:val="24"/>
        </w:rPr>
        <w:t xml:space="preserve"> 44-ФЗ регулирует отношения, связанные с расходованием бюджетных средств, при заключении заказчиками контрактов и не распространяется на заключение гражданско-правовых договоров, условиями которых выплата денежных средств не предусмотрена.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721939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721939">
        <w:rPr>
          <w:rFonts w:ascii="Times New Roman" w:hAnsi="Times New Roman" w:cs="Times New Roman"/>
          <w:sz w:val="24"/>
          <w:szCs w:val="24"/>
        </w:rPr>
        <w:t>, при заключении контракта банковского сопровождения, заключающегося в проведении мониторинга расчетов в рамках исполнения контракта, условиями которого не предусмотрена оплата услуг банка, заказчики вправе руководствоваться положениями гражданского законодательства Российской Федерации.</w:t>
      </w:r>
    </w:p>
    <w:p w:rsidR="00721939" w:rsidRPr="00721939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 </w:t>
      </w:r>
    </w:p>
    <w:p w:rsidR="00721939" w:rsidRPr="00721939" w:rsidRDefault="00721939" w:rsidP="00721939">
      <w:pPr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</w:p>
    <w:p w:rsidR="00721939" w:rsidRPr="00721939" w:rsidRDefault="00721939" w:rsidP="00721939">
      <w:pPr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С.С.БЫЧКОВ</w:t>
      </w:r>
    </w:p>
    <w:p w:rsidR="00721939" w:rsidRPr="00721939" w:rsidRDefault="00721939" w:rsidP="00721939">
      <w:pPr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21.06.2024</w:t>
      </w:r>
    </w:p>
    <w:p w:rsidR="005A7BB8" w:rsidRPr="003D4BFA" w:rsidRDefault="00721939" w:rsidP="0072193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21939">
        <w:rPr>
          <w:rFonts w:ascii="Times New Roman" w:hAnsi="Times New Roman" w:cs="Times New Roman"/>
          <w:sz w:val="24"/>
          <w:szCs w:val="24"/>
        </w:rPr>
        <w:t> </w:t>
      </w:r>
    </w:p>
    <w:sectPr w:rsidR="005A7BB8" w:rsidRPr="003D4BFA" w:rsidSect="003D4BF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3D4BFA"/>
    <w:rsid w:val="005A7BB8"/>
    <w:rsid w:val="0072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3664</Characters>
  <Application>Microsoft Office Word</Application>
  <DocSecurity>0</DocSecurity>
  <Lines>30</Lines>
  <Paragraphs>8</Paragraphs>
  <ScaleCrop>false</ScaleCrop>
  <Company>Krokoz™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2024-11-18T07:29:00Z</dcterms:created>
  <dcterms:modified xsi:type="dcterms:W3CDTF">2024-11-18T07:29:00Z</dcterms:modified>
</cp:coreProperties>
</file>