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2A" w:rsidRPr="00C92A2A" w:rsidRDefault="00C92A2A" w:rsidP="00C92A2A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A2A">
        <w:rPr>
          <w:rFonts w:ascii="Times New Roman" w:hAnsi="Times New Roman" w:cs="Times New Roman"/>
          <w:b/>
          <w:sz w:val="24"/>
          <w:szCs w:val="24"/>
        </w:rPr>
        <w:t>МИНИСТЕРСТВО ТРУДА И СОЦИАЛЬНОЙ ЗАЩИТЫ</w:t>
      </w:r>
    </w:p>
    <w:p w:rsidR="00C92A2A" w:rsidRPr="00C92A2A" w:rsidRDefault="00C92A2A" w:rsidP="00C92A2A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A2A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C92A2A" w:rsidRPr="00C92A2A" w:rsidRDefault="00C92A2A" w:rsidP="00C92A2A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A2A" w:rsidRPr="00C92A2A" w:rsidRDefault="00C92A2A" w:rsidP="00C92A2A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A2A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92A2A" w:rsidRPr="00C92A2A" w:rsidRDefault="00C92A2A" w:rsidP="00C92A2A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A2A">
        <w:rPr>
          <w:rFonts w:ascii="Times New Roman" w:hAnsi="Times New Roman" w:cs="Times New Roman"/>
          <w:b/>
          <w:sz w:val="24"/>
          <w:szCs w:val="24"/>
        </w:rPr>
        <w:t>от 30 сентября 2024 г. № 16-6/В-1076 "Об осуществлении закупок и применении бюджетной классификации в целях оснащения рабочих мест и (или) специальных рабочих мест для трудоустройства инвалидов"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>Департамент занятости населения и трудовой миграции, рассмотрев письмо от 13 августа 2024 г., с учетом разъяснений Министерства финансов Российской Федерации сообщает.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 xml:space="preserve">Согласно части 1 статьи 1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в части, </w:t>
      </w:r>
      <w:proofErr w:type="gramStart"/>
      <w:r w:rsidRPr="00C92A2A">
        <w:rPr>
          <w:rFonts w:ascii="Times New Roman" w:hAnsi="Times New Roman" w:cs="Times New Roman"/>
          <w:sz w:val="24"/>
          <w:szCs w:val="24"/>
        </w:rPr>
        <w:t>касающейся</w:t>
      </w:r>
      <w:proofErr w:type="gramEnd"/>
      <w:r w:rsidRPr="00C92A2A">
        <w:rPr>
          <w:rFonts w:ascii="Times New Roman" w:hAnsi="Times New Roman" w:cs="Times New Roman"/>
          <w:sz w:val="24"/>
          <w:szCs w:val="24"/>
        </w:rPr>
        <w:t xml:space="preserve"> в том числе определения поставщиков (подрядчиков, исполнителей) и заключения предусмотренных Законом № 44-ФЗ контрактов.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>В тексте документа, видимо, допущена опечатка: имеются в виду пункт 8.1 части 1 статьи 3 и части 2.1, 4.1, 4.3 статьи 15 Федерального закона от 05.04.2013 № 44-ФЗ, а не пункт 81 части 1 статьи 3 и части 21, 41, 43 статьи 15.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A2A">
        <w:rPr>
          <w:rFonts w:ascii="Times New Roman" w:hAnsi="Times New Roman" w:cs="Times New Roman"/>
          <w:sz w:val="24"/>
          <w:szCs w:val="24"/>
        </w:rPr>
        <w:t>При этом в соответствии с пунктом 81 части 1 статьи 3 Закона № 44-ФЗ под контрактом понимается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</w:t>
      </w:r>
      <w:proofErr w:type="gramEnd"/>
      <w:r w:rsidRPr="00C92A2A">
        <w:rPr>
          <w:rFonts w:ascii="Times New Roman" w:hAnsi="Times New Roman" w:cs="Times New Roman"/>
          <w:sz w:val="24"/>
          <w:szCs w:val="24"/>
        </w:rPr>
        <w:t>, 21, 4, 41, 43 и 5 статьи 15 Закона № 44-ФЗ.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>Следует отметить, что пунктом 7 части 1 статьи 3 Закона № 44-ФЗ установлено определение понятия "заказчик" в контексте Закона № 44-ФЗ, согласно которому заказчиком является государственный или муниципальный заказчик либо в соответствии с частями 1 и 21 статьи 15 Закона № 44-ФЗ бюджетное учреждение, государственное, муниципальное унитарные предприятия, осуществляющие закупки.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>Автономные учреждения осуществляют закупки в соответствии с положениями Закона № 44-ФЗ в случаях, установленных частями 4 и 6 статьи 15 Закона № 44-ФЗ.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lastRenderedPageBreak/>
        <w:t>Учитывая изложенное, по мнению Минфина России, осуществление заказчиками закупок товаров, работ, услуг в целях оснащения рабочих мест и (или) специальных рабочих мест для трудоустройства инвалидов регламентируется положениями Закона № 44-ФЗ.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gramStart"/>
      <w:r w:rsidRPr="00C92A2A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C92A2A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утвержденными приказом Минфина России от 24.05.2022 № 82н (далее - Порядок № 82н).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>Для корректного применения Порядка № 82н необходимо учитывать, что Правилами выполнения работодателями квоты для приема на работу инвалидов, утвержденными Постановлением № 709, предусмотрена возможность выполнения работодателями квоты в случае заключения соглашения о трудоустройстве инвалида с иной организацией, включая общественные объединения инвалидов и образованные ими организации (далее - соглашение).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>В соответствии с Правилами заключения соглашения о трудоустройстве инвалидов, утвержденными Постановлением № 709: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A2A">
        <w:rPr>
          <w:rFonts w:ascii="Times New Roman" w:hAnsi="Times New Roman" w:cs="Times New Roman"/>
          <w:sz w:val="24"/>
          <w:szCs w:val="24"/>
        </w:rPr>
        <w:t>работодатель, которому установлена квота для приема на работу инвалидов (далее - работодатель), вправе заключить соглашение с иной организацией, индивидуальным предпринимателем (далее - исполнитель) и в рамках соглашения возмещать исполнителю расходы на заработную плату инвалидов, трудоустроенных в счет квоты, затраты на оборудование (оснащение) специальных рабочих мест для трудоустройства инвалидов, а также компенсировать иные затраты, предусмотренные соглашением;</w:t>
      </w:r>
      <w:proofErr w:type="gramEnd"/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>при заключении соглашений бюджетными, автономными, казенными учреждениями условия возмещения затрат на заработную плату и оборудование (оснащение) рабочих мест и (или) специальных рабочих мест для трудоустройства инвалидов в соглашение могут не включаться.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A2A">
        <w:rPr>
          <w:rFonts w:ascii="Times New Roman" w:hAnsi="Times New Roman" w:cs="Times New Roman"/>
          <w:sz w:val="24"/>
          <w:szCs w:val="24"/>
        </w:rPr>
        <w:t>Согласно пункту 68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31.12.2016 № 256н, в целях достоверного раскрытия информации в бухгалтерской (финансовой) отчетности информация об объектах бухгалтерского учета, фактах хозяйственной жизни должна быть предоставлена в соответствии с экономической сущностью фактов хозяйственной жизни, а не только их правовой</w:t>
      </w:r>
      <w:proofErr w:type="gramEnd"/>
      <w:r w:rsidRPr="00C92A2A">
        <w:rPr>
          <w:rFonts w:ascii="Times New Roman" w:hAnsi="Times New Roman" w:cs="Times New Roman"/>
          <w:sz w:val="24"/>
          <w:szCs w:val="24"/>
        </w:rPr>
        <w:t xml:space="preserve"> формой.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>Суть соглашения заключается в том, что исполнитель за плату (в виде возмещения предусмотренных соглашением затрат) принимает на себя обязательство по реализации квоты, установленной работодателю.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 xml:space="preserve">Учитывая изложенное, основываясь на требованиях Порядка № 82н, Минфин России полагает, что расходы государственного (муниципального) учреждения - </w:t>
      </w:r>
      <w:r w:rsidRPr="00C92A2A">
        <w:rPr>
          <w:rFonts w:ascii="Times New Roman" w:hAnsi="Times New Roman" w:cs="Times New Roman"/>
          <w:sz w:val="24"/>
          <w:szCs w:val="24"/>
        </w:rPr>
        <w:lastRenderedPageBreak/>
        <w:t>работодателя на финансирование предусмотренных соглашением обязатель</w:t>
      </w:r>
      <w:proofErr w:type="gramStart"/>
      <w:r w:rsidRPr="00C92A2A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C92A2A">
        <w:rPr>
          <w:rFonts w:ascii="Times New Roman" w:hAnsi="Times New Roman" w:cs="Times New Roman"/>
          <w:sz w:val="24"/>
          <w:szCs w:val="24"/>
        </w:rPr>
        <w:t>едует отражать по виду расходов 244 "Прочая закупка товаров, работ и услуг".</w:t>
      </w:r>
    </w:p>
    <w:p w:rsidR="00C92A2A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92A2A" w:rsidRPr="00C92A2A" w:rsidRDefault="00C92A2A" w:rsidP="00D91FE8">
      <w:pPr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92A2A" w:rsidRPr="00C92A2A" w:rsidRDefault="00C92A2A" w:rsidP="00D91FE8">
      <w:pPr>
        <w:jc w:val="both"/>
        <w:rPr>
          <w:rFonts w:ascii="Times New Roman" w:hAnsi="Times New Roman" w:cs="Times New Roman"/>
          <w:sz w:val="24"/>
          <w:szCs w:val="24"/>
        </w:rPr>
      </w:pPr>
      <w:r w:rsidRPr="00C92A2A">
        <w:rPr>
          <w:rFonts w:ascii="Times New Roman" w:hAnsi="Times New Roman" w:cs="Times New Roman"/>
          <w:sz w:val="24"/>
          <w:szCs w:val="24"/>
        </w:rPr>
        <w:t>занятости населения и трудовой миграции</w:t>
      </w:r>
    </w:p>
    <w:p w:rsidR="00C92A2A" w:rsidRPr="00C92A2A" w:rsidRDefault="00C92A2A" w:rsidP="00D91FE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A2A">
        <w:rPr>
          <w:rFonts w:ascii="Times New Roman" w:hAnsi="Times New Roman" w:cs="Times New Roman"/>
          <w:sz w:val="24"/>
          <w:szCs w:val="24"/>
          <w:lang w:val="en-US"/>
        </w:rPr>
        <w:t>Д.А.ШАМГУНОВ</w:t>
      </w:r>
    </w:p>
    <w:p w:rsidR="00C92A2A" w:rsidRPr="00C92A2A" w:rsidRDefault="00C92A2A" w:rsidP="00D91FE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A2A">
        <w:rPr>
          <w:rFonts w:ascii="Times New Roman" w:hAnsi="Times New Roman" w:cs="Times New Roman"/>
          <w:sz w:val="24"/>
          <w:szCs w:val="24"/>
          <w:lang w:val="en-US"/>
        </w:rPr>
        <w:t>30.09.2024</w:t>
      </w:r>
    </w:p>
    <w:p w:rsidR="002406AF" w:rsidRPr="00C92A2A" w:rsidRDefault="00C92A2A" w:rsidP="00C92A2A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A2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2406AF" w:rsidRPr="00C92A2A" w:rsidSect="0024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BB9"/>
    <w:rsid w:val="000C4650"/>
    <w:rsid w:val="002406AF"/>
    <w:rsid w:val="00815BB9"/>
    <w:rsid w:val="00912CB5"/>
    <w:rsid w:val="00C92A2A"/>
    <w:rsid w:val="00D91FE8"/>
    <w:rsid w:val="00E2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2024-11-25T06:52:00Z</dcterms:created>
  <dcterms:modified xsi:type="dcterms:W3CDTF">2024-11-25T06:52:00Z</dcterms:modified>
</cp:coreProperties>
</file>