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EE" w:rsidRPr="009A71EE" w:rsidRDefault="009A71EE" w:rsidP="009A71EE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1EE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9A71EE" w:rsidRPr="009A71EE" w:rsidRDefault="009A71EE" w:rsidP="009A71EE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1EE" w:rsidRPr="009A71EE" w:rsidRDefault="009A71EE" w:rsidP="009A71EE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1EE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9A71EE" w:rsidRPr="009A71EE" w:rsidRDefault="009A71EE" w:rsidP="009A71EE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1EE">
        <w:rPr>
          <w:rFonts w:ascii="Times New Roman" w:hAnsi="Times New Roman" w:cs="Times New Roman"/>
          <w:b/>
          <w:sz w:val="28"/>
          <w:szCs w:val="28"/>
        </w:rPr>
        <w:t xml:space="preserve">от 30 июля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9A71EE">
        <w:rPr>
          <w:rFonts w:ascii="Times New Roman" w:hAnsi="Times New Roman" w:cs="Times New Roman"/>
          <w:b/>
          <w:sz w:val="28"/>
          <w:szCs w:val="28"/>
        </w:rPr>
        <w:t xml:space="preserve"> 06-10-09/71140 "Об изменении (уменьшении) максимального значения цены муниципального контракта на оказание услуг по предоставлению кредита при его исполнении, а также его расторжении"</w:t>
      </w:r>
    </w:p>
    <w:p w:rsidR="009A71EE" w:rsidRPr="009A71EE" w:rsidRDefault="009A71EE" w:rsidP="009A71E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A71EE">
        <w:rPr>
          <w:rFonts w:ascii="Times New Roman" w:hAnsi="Times New Roman" w:cs="Times New Roman"/>
          <w:sz w:val="24"/>
          <w:szCs w:val="24"/>
        </w:rPr>
        <w:t> </w:t>
      </w:r>
    </w:p>
    <w:p w:rsidR="009A71EE" w:rsidRPr="009A71EE" w:rsidRDefault="009A71EE" w:rsidP="009A71E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71EE">
        <w:rPr>
          <w:rFonts w:ascii="Times New Roman" w:hAnsi="Times New Roman" w:cs="Times New Roman"/>
          <w:sz w:val="24"/>
          <w:szCs w:val="24"/>
        </w:rPr>
        <w:t xml:space="preserve">Департамент межбюджетных отношений Министерства финансов Российской Федерации в соответствии с частью 3 статьи 8 Федерального закона от 2 мая 2006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71EE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рассмотрел обращение от 17 июня 2024 г., поступившее в Министерство финансов Российской Федерации 17 июня 2024 г. по вопросу разъяснения возможности уменьшения бюджетных обязательств по муниципальным контрактам на оказание услуг по</w:t>
      </w:r>
      <w:proofErr w:type="gramEnd"/>
      <w:r w:rsidRPr="009A71EE">
        <w:rPr>
          <w:rFonts w:ascii="Times New Roman" w:hAnsi="Times New Roman" w:cs="Times New Roman"/>
          <w:sz w:val="24"/>
          <w:szCs w:val="24"/>
        </w:rPr>
        <w:t xml:space="preserve"> предоставлению кредита в процессе исполнения контрактов, и сообщает.</w:t>
      </w:r>
    </w:p>
    <w:p w:rsidR="009A71EE" w:rsidRPr="009A71EE" w:rsidRDefault="009A71EE" w:rsidP="009A71E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A71EE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71EE">
        <w:rPr>
          <w:rFonts w:ascii="Times New Roman" w:hAnsi="Times New Roman" w:cs="Times New Roman"/>
          <w:sz w:val="24"/>
          <w:szCs w:val="24"/>
        </w:rPr>
        <w:t xml:space="preserve"> 329, Министерство финансов Российской Федерации не дает разъяснений действующего законодательства Российской Федерации, практики его применения, а также оценки выявленных нарушений бюджетного законодательства органами местного самоуправления.</w:t>
      </w:r>
    </w:p>
    <w:p w:rsidR="009A71EE" w:rsidRPr="009A71EE" w:rsidRDefault="009A71EE" w:rsidP="009A71E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A71EE">
        <w:rPr>
          <w:rFonts w:ascii="Times New Roman" w:hAnsi="Times New Roman" w:cs="Times New Roman"/>
          <w:sz w:val="24"/>
          <w:szCs w:val="24"/>
        </w:rPr>
        <w:t>Вместе с тем полагаем возможным отметить следующее.</w:t>
      </w:r>
    </w:p>
    <w:p w:rsidR="009A71EE" w:rsidRPr="009A71EE" w:rsidRDefault="009A71EE" w:rsidP="009A71E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71EE">
        <w:rPr>
          <w:rFonts w:ascii="Times New Roman" w:hAnsi="Times New Roman" w:cs="Times New Roman"/>
          <w:sz w:val="24"/>
          <w:szCs w:val="24"/>
        </w:rPr>
        <w:t xml:space="preserve">В соответствии со статьей 9 Бюджетного кодекса Российской Федерации, статьей 16 Федерального закона от 06.10.2003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71EE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 к бюджетным полномочиям муниципальных образований относятся составление и рассмотрение проекта местного бюджета, утверждение и исполнение местного бюджета, осуществление контроля за его исполнением и утверждение отчета об исполнении местного бюджета, которые осуществляются органами местного самоуправления самостоятельно</w:t>
      </w:r>
      <w:proofErr w:type="gramEnd"/>
      <w:r w:rsidRPr="009A71EE">
        <w:rPr>
          <w:rFonts w:ascii="Times New Roman" w:hAnsi="Times New Roman" w:cs="Times New Roman"/>
          <w:sz w:val="24"/>
          <w:szCs w:val="24"/>
        </w:rPr>
        <w:t xml:space="preserve"> на основании бюджетного законодательства Российской Федерации, устава муниципального образования, принятых муниципальных правовых актов.</w:t>
      </w:r>
    </w:p>
    <w:p w:rsidR="009A71EE" w:rsidRPr="009A71EE" w:rsidRDefault="009A71EE" w:rsidP="009A71E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A71EE">
        <w:rPr>
          <w:rFonts w:ascii="Times New Roman" w:hAnsi="Times New Roman" w:cs="Times New Roman"/>
          <w:sz w:val="24"/>
          <w:szCs w:val="24"/>
        </w:rPr>
        <w:t>В соответствии со статьей 107.1 Бюджетного кодекса Российской Федерации администрацией муниципального образования на очередной финансовый год и плановый период (очередной финансовый год) разрабатываются основные направления долговой политики муниципального образования.</w:t>
      </w:r>
    </w:p>
    <w:p w:rsidR="009A71EE" w:rsidRPr="009A71EE" w:rsidRDefault="009A71EE" w:rsidP="009A71E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A71EE">
        <w:rPr>
          <w:rFonts w:ascii="Times New Roman" w:hAnsi="Times New Roman" w:cs="Times New Roman"/>
          <w:sz w:val="24"/>
          <w:szCs w:val="24"/>
        </w:rPr>
        <w:t xml:space="preserve">Программа муниципальных внутренних заимствований на очередной финансовый год и плановый период (очередной финансовый год) представляет собой </w:t>
      </w:r>
      <w:r w:rsidRPr="009A71EE">
        <w:rPr>
          <w:rFonts w:ascii="Times New Roman" w:hAnsi="Times New Roman" w:cs="Times New Roman"/>
          <w:sz w:val="24"/>
          <w:szCs w:val="24"/>
        </w:rPr>
        <w:lastRenderedPageBreak/>
        <w:t>перечень муниципальных внутренних заимствований по видам соответствующих долговых обязательств, осуществляемых и (или) погашаемых в очередном финансовом году и плановом периоде (в очередном финансовом году).</w:t>
      </w:r>
    </w:p>
    <w:p w:rsidR="009A71EE" w:rsidRPr="009A71EE" w:rsidRDefault="009A71EE" w:rsidP="009A71E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71EE">
        <w:rPr>
          <w:rFonts w:ascii="Times New Roman" w:hAnsi="Times New Roman" w:cs="Times New Roman"/>
          <w:sz w:val="24"/>
          <w:szCs w:val="24"/>
        </w:rPr>
        <w:t>Программой муниципальных внутренних заимствований определяются объемы привлечения средств в местный бюджет и предельные сроки погашения долговых обязательств, возникающих при осуществлении муниципальных внутренних заимствований в очередном финансовом году и плановом периоде (очередном финансовом году), по видам соответствующих долговых обязательств, а также объемы погашения муниципальных долговых обязательств, выраженных в валюте Российской Федерации, по видам соответствующих долговых обязательств.</w:t>
      </w:r>
      <w:proofErr w:type="gramEnd"/>
    </w:p>
    <w:p w:rsidR="009A71EE" w:rsidRPr="009A71EE" w:rsidRDefault="009A71EE" w:rsidP="009A71E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A71EE">
        <w:rPr>
          <w:rFonts w:ascii="Times New Roman" w:hAnsi="Times New Roman" w:cs="Times New Roman"/>
          <w:sz w:val="24"/>
          <w:szCs w:val="24"/>
        </w:rPr>
        <w:t>При составлении и исполнении бюджетов участники бюджетного процесса должны руководствоваться принципом эффективности использования бюджетных средств и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9A71EE" w:rsidRPr="009A71EE" w:rsidRDefault="009A71EE" w:rsidP="009A71E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A71EE">
        <w:rPr>
          <w:rFonts w:ascii="Times New Roman" w:hAnsi="Times New Roman" w:cs="Times New Roman"/>
          <w:sz w:val="24"/>
          <w:szCs w:val="24"/>
        </w:rPr>
        <w:t>Заключение (исполнение) муниципальных контрактов на оказание услуг по предоставлению кредитов осуществляется финансовым органом муниципального образования в соответствии с программой муниципальных внутренних заимствований на очередной финансовый год и плановый период (очередной финансовый год) и осуществляется в рамках законодательства о контрактной системе.</w:t>
      </w:r>
    </w:p>
    <w:p w:rsidR="009A71EE" w:rsidRPr="009A71EE" w:rsidRDefault="009A71EE" w:rsidP="009A71E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A71EE">
        <w:rPr>
          <w:rFonts w:ascii="Times New Roman" w:hAnsi="Times New Roman" w:cs="Times New Roman"/>
          <w:sz w:val="24"/>
          <w:szCs w:val="24"/>
        </w:rPr>
        <w:t>В соответствии с пунктом 3 статьи 219 Бюджетного кодекса Российской Федерации получатель бюджетных сре</w:t>
      </w:r>
      <w:proofErr w:type="gramStart"/>
      <w:r w:rsidRPr="009A71E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9A71EE">
        <w:rPr>
          <w:rFonts w:ascii="Times New Roman" w:hAnsi="Times New Roman" w:cs="Times New Roman"/>
          <w:sz w:val="24"/>
          <w:szCs w:val="24"/>
        </w:rPr>
        <w:t>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9A71EE" w:rsidRPr="009A71EE" w:rsidRDefault="009A71EE" w:rsidP="009A71E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71EE">
        <w:rPr>
          <w:rFonts w:ascii="Times New Roman" w:hAnsi="Times New Roman" w:cs="Times New Roman"/>
          <w:sz w:val="24"/>
          <w:szCs w:val="24"/>
        </w:rPr>
        <w:t xml:space="preserve">Федеральный закон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71EE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71EE">
        <w:rPr>
          <w:rFonts w:ascii="Times New Roman" w:hAnsi="Times New Roman" w:cs="Times New Roman"/>
          <w:sz w:val="24"/>
          <w:szCs w:val="24"/>
        </w:rPr>
        <w:t xml:space="preserve"> 44-ФЗ) регулирует отношения, направленные на обеспечение государственных и муниципальных нужд, в части, касающейся заключения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71EE">
        <w:rPr>
          <w:rFonts w:ascii="Times New Roman" w:hAnsi="Times New Roman" w:cs="Times New Roman"/>
          <w:sz w:val="24"/>
          <w:szCs w:val="24"/>
        </w:rPr>
        <w:t xml:space="preserve"> 44-ФЗ контрактов (пункт 3 части 1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71EE">
        <w:rPr>
          <w:rFonts w:ascii="Times New Roman" w:hAnsi="Times New Roman" w:cs="Times New Roman"/>
          <w:sz w:val="24"/>
          <w:szCs w:val="24"/>
        </w:rPr>
        <w:t xml:space="preserve"> 44-ФЗ).</w:t>
      </w:r>
      <w:proofErr w:type="gramEnd"/>
    </w:p>
    <w:p w:rsidR="009A71EE" w:rsidRPr="009A71EE" w:rsidRDefault="009A71EE" w:rsidP="009A71E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71EE">
        <w:rPr>
          <w:rFonts w:ascii="Times New Roman" w:hAnsi="Times New Roman" w:cs="Times New Roman"/>
          <w:sz w:val="24"/>
          <w:szCs w:val="24"/>
        </w:rPr>
        <w:t xml:space="preserve">С учетом части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71EE">
        <w:rPr>
          <w:rFonts w:ascii="Times New Roman" w:hAnsi="Times New Roman" w:cs="Times New Roman"/>
          <w:sz w:val="24"/>
          <w:szCs w:val="24"/>
        </w:rPr>
        <w:t xml:space="preserve"> 44-ФЗ и постановления Правительства Российской Федерации от 13 января 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71EE">
        <w:rPr>
          <w:rFonts w:ascii="Times New Roman" w:hAnsi="Times New Roman" w:cs="Times New Roman"/>
          <w:sz w:val="24"/>
          <w:szCs w:val="24"/>
        </w:rPr>
        <w:t xml:space="preserve"> 19 "Об установлении случаев, в которых при заключении контракта указываются формула цены и максимальное значение цены контракта" при заключении контракта на оказание услуг по предоставлению кредита субъектам Российской Федерации и (или) муниципальным образованиям указываются формула цены и максимальное значение цены контракта.</w:t>
      </w:r>
      <w:proofErr w:type="gramEnd"/>
    </w:p>
    <w:p w:rsidR="009A71EE" w:rsidRPr="009A71EE" w:rsidRDefault="009A71EE" w:rsidP="009A71E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A71EE">
        <w:rPr>
          <w:rFonts w:ascii="Times New Roman" w:hAnsi="Times New Roman" w:cs="Times New Roman"/>
          <w:sz w:val="24"/>
          <w:szCs w:val="24"/>
        </w:rPr>
        <w:t xml:space="preserve">В силу положений, установленных частью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71EE">
        <w:rPr>
          <w:rFonts w:ascii="Times New Roman" w:hAnsi="Times New Roman" w:cs="Times New Roman"/>
          <w:sz w:val="24"/>
          <w:szCs w:val="24"/>
        </w:rPr>
        <w:t xml:space="preserve"> 44-ФЗ, при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71EE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9A71EE" w:rsidRPr="009A71EE" w:rsidRDefault="009A71EE" w:rsidP="009A71E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A71EE">
        <w:rPr>
          <w:rFonts w:ascii="Times New Roman" w:hAnsi="Times New Roman" w:cs="Times New Roman"/>
          <w:sz w:val="24"/>
          <w:szCs w:val="24"/>
        </w:rPr>
        <w:lastRenderedPageBreak/>
        <w:t xml:space="preserve">Перечень случаев, при которых допускается изменение существенных условий контракта при его исполнении по соглашению сторон, установлен частью 1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71EE">
        <w:rPr>
          <w:rFonts w:ascii="Times New Roman" w:hAnsi="Times New Roman" w:cs="Times New Roman"/>
          <w:sz w:val="24"/>
          <w:szCs w:val="24"/>
        </w:rPr>
        <w:t xml:space="preserve"> 44-ФЗ и не содержит возможности изменения максимального значения цены контракта при его исполнении.</w:t>
      </w:r>
    </w:p>
    <w:p w:rsidR="009A71EE" w:rsidRPr="009A71EE" w:rsidRDefault="009A71EE" w:rsidP="009A71E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A71EE">
        <w:rPr>
          <w:rFonts w:ascii="Times New Roman" w:hAnsi="Times New Roman" w:cs="Times New Roman"/>
          <w:sz w:val="24"/>
          <w:szCs w:val="24"/>
        </w:rPr>
        <w:t xml:space="preserve">Вместе с тем согласно части 8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71EE">
        <w:rPr>
          <w:rFonts w:ascii="Times New Roman" w:hAnsi="Times New Roman" w:cs="Times New Roman"/>
          <w:sz w:val="24"/>
          <w:szCs w:val="24"/>
        </w:rPr>
        <w:t xml:space="preserve"> 44-ФЗ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9A71EE" w:rsidRPr="009A71EE" w:rsidRDefault="009A71EE" w:rsidP="009A71E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A71EE">
        <w:rPr>
          <w:rFonts w:ascii="Times New Roman" w:hAnsi="Times New Roman" w:cs="Times New Roman"/>
          <w:sz w:val="24"/>
          <w:szCs w:val="24"/>
        </w:rPr>
        <w:t xml:space="preserve">Учитывая изложенное, в случае, указанном в обращении, если у заказчика отсутствует необходимость в оказании услуг, предусмотренных контрактом, такой </w:t>
      </w:r>
      <w:proofErr w:type="gramStart"/>
      <w:r w:rsidRPr="009A71EE">
        <w:rPr>
          <w:rFonts w:ascii="Times New Roman" w:hAnsi="Times New Roman" w:cs="Times New Roman"/>
          <w:sz w:val="24"/>
          <w:szCs w:val="24"/>
        </w:rPr>
        <w:t>контракт</w:t>
      </w:r>
      <w:proofErr w:type="gramEnd"/>
      <w:r w:rsidRPr="009A71EE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в соответствии с частью 8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71EE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9A71EE" w:rsidRPr="009A71EE" w:rsidRDefault="009A71EE" w:rsidP="009A71E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A71EE">
        <w:rPr>
          <w:rFonts w:ascii="Times New Roman" w:hAnsi="Times New Roman" w:cs="Times New Roman"/>
          <w:sz w:val="24"/>
          <w:szCs w:val="24"/>
        </w:rPr>
        <w:t> </w:t>
      </w:r>
    </w:p>
    <w:p w:rsidR="009A71EE" w:rsidRPr="009A71EE" w:rsidRDefault="009A71EE" w:rsidP="009A71EE">
      <w:pPr>
        <w:jc w:val="both"/>
        <w:rPr>
          <w:rFonts w:ascii="Times New Roman" w:hAnsi="Times New Roman" w:cs="Times New Roman"/>
          <w:sz w:val="24"/>
          <w:szCs w:val="24"/>
        </w:rPr>
      </w:pPr>
      <w:r w:rsidRPr="009A71EE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9A71EE" w:rsidRPr="009A71EE" w:rsidRDefault="009A71EE" w:rsidP="009A71EE">
      <w:pPr>
        <w:jc w:val="both"/>
        <w:rPr>
          <w:rFonts w:ascii="Times New Roman" w:hAnsi="Times New Roman" w:cs="Times New Roman"/>
          <w:sz w:val="24"/>
          <w:szCs w:val="24"/>
        </w:rPr>
      </w:pPr>
      <w:r w:rsidRPr="009A71EE">
        <w:rPr>
          <w:rFonts w:ascii="Times New Roman" w:hAnsi="Times New Roman" w:cs="Times New Roman"/>
          <w:sz w:val="24"/>
          <w:szCs w:val="24"/>
        </w:rPr>
        <w:t>межбюджетных отношений</w:t>
      </w:r>
    </w:p>
    <w:p w:rsidR="009A71EE" w:rsidRPr="009A71EE" w:rsidRDefault="009A71EE" w:rsidP="009A71EE">
      <w:pPr>
        <w:jc w:val="both"/>
        <w:rPr>
          <w:rFonts w:ascii="Times New Roman" w:hAnsi="Times New Roman" w:cs="Times New Roman"/>
          <w:sz w:val="24"/>
          <w:szCs w:val="24"/>
        </w:rPr>
      </w:pPr>
      <w:r w:rsidRPr="009A71EE">
        <w:rPr>
          <w:rFonts w:ascii="Times New Roman" w:hAnsi="Times New Roman" w:cs="Times New Roman"/>
          <w:sz w:val="24"/>
          <w:szCs w:val="24"/>
        </w:rPr>
        <w:t>И.Е.ПЕТРОВА</w:t>
      </w:r>
    </w:p>
    <w:p w:rsidR="002322C9" w:rsidRPr="009A71EE" w:rsidRDefault="009A71EE" w:rsidP="009A71EE">
      <w:pPr>
        <w:jc w:val="both"/>
        <w:rPr>
          <w:rFonts w:ascii="Times New Roman" w:hAnsi="Times New Roman" w:cs="Times New Roman"/>
          <w:sz w:val="24"/>
          <w:szCs w:val="24"/>
        </w:rPr>
      </w:pPr>
      <w:r w:rsidRPr="009A71EE">
        <w:rPr>
          <w:rFonts w:ascii="Times New Roman" w:hAnsi="Times New Roman" w:cs="Times New Roman"/>
          <w:sz w:val="24"/>
          <w:szCs w:val="24"/>
        </w:rPr>
        <w:t>30.07.2024</w:t>
      </w:r>
    </w:p>
    <w:sectPr w:rsidR="002322C9" w:rsidRPr="009A71EE" w:rsidSect="00232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1EE"/>
    <w:rsid w:val="002322C9"/>
    <w:rsid w:val="009A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900</Words>
  <Characters>5134</Characters>
  <Application>Microsoft Office Word</Application>
  <DocSecurity>0</DocSecurity>
  <Lines>42</Lines>
  <Paragraphs>12</Paragraphs>
  <ScaleCrop>false</ScaleCrop>
  <Company>Krokoz™</Company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2024-11-28T07:23:00Z</dcterms:created>
  <dcterms:modified xsi:type="dcterms:W3CDTF">2024-11-28T07:26:00Z</dcterms:modified>
</cp:coreProperties>
</file>