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4B" w:rsidRPr="00B8624B" w:rsidRDefault="00B8624B" w:rsidP="00B8624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24B">
        <w:rPr>
          <w:rFonts w:ascii="Times New Roman" w:hAnsi="Times New Roman" w:cs="Times New Roman"/>
          <w:b/>
          <w:sz w:val="24"/>
          <w:szCs w:val="24"/>
        </w:rPr>
        <w:t>Письмо Минфина России от 20.02.2025 № 24-01-06/16146 «</w:t>
      </w:r>
      <w:r w:rsidRPr="00B8624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B8624B">
        <w:rPr>
          <w:rFonts w:ascii="Times New Roman" w:hAnsi="Times New Roman" w:cs="Times New Roman"/>
          <w:b/>
          <w:sz w:val="24"/>
          <w:szCs w:val="24"/>
        </w:rPr>
        <w:t xml:space="preserve"> согласовании с контрольным органом в сфере закупок заключения контракта с единственным поставщиком (подрядчиком, исполнителем) юридическим лицом, осуществляющим закупку за счет средств, предоставленных из бюджетов бюджетной системы Российской Федерации, </w:t>
      </w:r>
      <w:proofErr w:type="gramStart"/>
      <w:r w:rsidRPr="00B8624B">
        <w:rPr>
          <w:rFonts w:ascii="Times New Roman" w:hAnsi="Times New Roman" w:cs="Times New Roman"/>
          <w:b/>
          <w:sz w:val="24"/>
          <w:szCs w:val="24"/>
        </w:rPr>
        <w:t>условия</w:t>
      </w:r>
      <w:proofErr w:type="gramEnd"/>
      <w:r w:rsidRPr="00B8624B">
        <w:rPr>
          <w:rFonts w:ascii="Times New Roman" w:hAnsi="Times New Roman" w:cs="Times New Roman"/>
          <w:b/>
          <w:sz w:val="24"/>
          <w:szCs w:val="24"/>
        </w:rPr>
        <w:t xml:space="preserve"> предоставления которых в соответствии с бюджетным законодательством Российской Федерации предусматривают соблюдение положений Федерального закона от 5 апреля 2013 г. № 44-ФЗ»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624B">
        <w:rPr>
          <w:rFonts w:ascii="Times New Roman" w:hAnsi="Times New Roman" w:cs="Times New Roman"/>
          <w:sz w:val="24"/>
          <w:szCs w:val="24"/>
        </w:rPr>
        <w:t>В связи с поступлением вопросов, касающихся предусмотренного пунктом 4 части 5 статьи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согласования с контрольным органом в сфере закупок заключения контракта с единственным поставщиком (подрядчиком, исполнителем) юридическим лицом, осуществляющим закупку за счет средств</w:t>
      </w:r>
      <w:proofErr w:type="gramEnd"/>
      <w:r w:rsidRPr="00B8624B">
        <w:rPr>
          <w:rFonts w:ascii="Times New Roman" w:hAnsi="Times New Roman" w:cs="Times New Roman"/>
          <w:sz w:val="24"/>
          <w:szCs w:val="24"/>
        </w:rPr>
        <w:t xml:space="preserve">, предоставленных из бюджетов бюджетной системы Российской Федерации, </w:t>
      </w:r>
      <w:proofErr w:type="gramStart"/>
      <w:r w:rsidRPr="00B8624B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B8624B">
        <w:rPr>
          <w:rFonts w:ascii="Times New Roman" w:hAnsi="Times New Roman" w:cs="Times New Roman"/>
          <w:sz w:val="24"/>
          <w:szCs w:val="24"/>
        </w:rPr>
        <w:t xml:space="preserve"> предоставления которых в соответствии с бюджетным законодательством Российской Федерации предусматривают соблюдение положений Закона № 44-ФЗ, с учетом изменений, внесенных Федеральным законом от 29 мая 2024 г. № 124-ФЗ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124-ФЗ) в Закон № </w:t>
      </w:r>
      <w:proofErr w:type="gramStart"/>
      <w:r w:rsidRPr="00B8624B">
        <w:rPr>
          <w:rFonts w:ascii="Times New Roman" w:hAnsi="Times New Roman" w:cs="Times New Roman"/>
          <w:sz w:val="24"/>
          <w:szCs w:val="24"/>
        </w:rPr>
        <w:t>44-ФЗ, 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  <w:proofErr w:type="gramEnd"/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 xml:space="preserve">Положениями Закона № 124-ФЗ, вступившими в силу с 1 января 2025 г., юридическое лицо, осуществляющее закупку за счет средств, предоставленных из бюджетов бюджетной системы Российской Федерации, </w:t>
      </w:r>
      <w:proofErr w:type="gramStart"/>
      <w:r w:rsidRPr="00B8624B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B8624B">
        <w:rPr>
          <w:rFonts w:ascii="Times New Roman" w:hAnsi="Times New Roman" w:cs="Times New Roman"/>
          <w:sz w:val="24"/>
          <w:szCs w:val="24"/>
        </w:rPr>
        <w:t xml:space="preserve"> предоставления которых в соответствии с бюджетным законодательством Российской Федерации предусматривают соблюдение положений Закона № 44-ФЗ, включены в понятие "заказчик" (пункт 7 части 1 статьи 3 Закона № 44-ФЗ), а заключаемый ими гражданско-правовой договор - в понятие "контракт" (пункт 8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B8624B">
        <w:rPr>
          <w:rFonts w:ascii="Times New Roman" w:hAnsi="Times New Roman" w:cs="Times New Roman"/>
          <w:sz w:val="24"/>
          <w:szCs w:val="24"/>
        </w:rPr>
        <w:t>1 части 1 статьи 3 Закона № 44-ФЗ).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624B">
        <w:rPr>
          <w:rFonts w:ascii="Times New Roman" w:hAnsi="Times New Roman" w:cs="Times New Roman"/>
          <w:sz w:val="24"/>
          <w:szCs w:val="24"/>
        </w:rPr>
        <w:t>В этой связи постановлением Правительства Российской Федерации от 9 декабря 2024 г. № 1740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нужд" внесены изменения в Правила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</w:t>
      </w:r>
      <w:proofErr w:type="gramEnd"/>
      <w:r w:rsidRPr="00B8624B">
        <w:rPr>
          <w:rFonts w:ascii="Times New Roman" w:hAnsi="Times New Roman" w:cs="Times New Roman"/>
          <w:sz w:val="24"/>
          <w:szCs w:val="24"/>
        </w:rPr>
        <w:t xml:space="preserve">, исполнителем), утвержденные постановлением </w:t>
      </w:r>
      <w:r w:rsidRPr="00B8624B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 от 30 июня 2020 г. № 961 (далее - Правила), предусматривающие признание пункта 15 Правил утратившим силу, поскольку указанные в нем юридические лица охватываются понятием "заказчик", указанным в пункте 2 Правил.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>Следует отметить, что Закон № 124-ФЗ не содержит положений о применении внесенных им изменений по рассматриваемому вопросу исключительно к закупкам, начатым с 1 января 2025 г.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 xml:space="preserve">Учитывая изложенное, на юридических лиц, осуществляющих закупки в соответствии со статьей 15 Закона № 44-ФЗ за счет средств, предоставленных из бюджетов бюджетной системы Российской Федерации, </w:t>
      </w:r>
      <w:proofErr w:type="gramStart"/>
      <w:r w:rsidRPr="00B8624B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B8624B">
        <w:rPr>
          <w:rFonts w:ascii="Times New Roman" w:hAnsi="Times New Roman" w:cs="Times New Roman"/>
          <w:sz w:val="24"/>
          <w:szCs w:val="24"/>
        </w:rPr>
        <w:t xml:space="preserve"> предоставления которых в соответствии с бюджетным законодательством Российской Федерации предусматривают соблюдение положений Закона № 44-ФЗ, Правила: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>распространялись до 1 января 2025 г. в связи с наличием соответствующих положений в пункте 15 Правил, признанным утратившим силу с 1 января 2025 г.;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>продолжают с 1 января 2025 г. распространяться в связи с отнесением таких юридических лиц к понятию "заказчик".</w:t>
      </w:r>
    </w:p>
    <w:p w:rsidR="00B8624B" w:rsidRPr="00B8624B" w:rsidRDefault="00B8624B" w:rsidP="00B8624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B8624B" w:rsidRDefault="00B8624B" w:rsidP="00B862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564E" w:rsidRPr="00B8624B" w:rsidRDefault="00B8624B" w:rsidP="00B8624B">
      <w:pPr>
        <w:jc w:val="both"/>
        <w:rPr>
          <w:rFonts w:ascii="Times New Roman" w:hAnsi="Times New Roman" w:cs="Times New Roman"/>
          <w:sz w:val="24"/>
          <w:szCs w:val="24"/>
        </w:rPr>
      </w:pPr>
      <w:r w:rsidRPr="00B8624B">
        <w:rPr>
          <w:rFonts w:ascii="Times New Roman" w:hAnsi="Times New Roman" w:cs="Times New Roman"/>
          <w:sz w:val="24"/>
          <w:szCs w:val="24"/>
        </w:rPr>
        <w:t>Директор Департамента Т.П. Демидова</w:t>
      </w:r>
    </w:p>
    <w:sectPr w:rsidR="00D1564E" w:rsidRPr="00B8624B" w:rsidSect="00D1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4B"/>
    <w:rsid w:val="00B8624B"/>
    <w:rsid w:val="00D15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612</Words>
  <Characters>3492</Characters>
  <Application>Microsoft Office Word</Application>
  <DocSecurity>0</DocSecurity>
  <Lines>29</Lines>
  <Paragraphs>8</Paragraphs>
  <ScaleCrop>false</ScaleCrop>
  <Company>Krokoz™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2025-02-24T05:22:00Z</dcterms:created>
  <dcterms:modified xsi:type="dcterms:W3CDTF">2025-02-24T05:27:00Z</dcterms:modified>
</cp:coreProperties>
</file>