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2E" w:rsidRPr="0018692E" w:rsidRDefault="0018692E" w:rsidP="0018692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692E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</w:t>
      </w:r>
    </w:p>
    <w:p w:rsidR="0018692E" w:rsidRPr="0018692E" w:rsidRDefault="0018692E" w:rsidP="0018692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2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18692E" w:rsidRPr="0018692E" w:rsidRDefault="0018692E" w:rsidP="0018692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2E">
        <w:rPr>
          <w:rFonts w:ascii="Times New Roman" w:hAnsi="Times New Roman" w:cs="Times New Roman"/>
          <w:b/>
          <w:sz w:val="28"/>
          <w:szCs w:val="28"/>
        </w:rPr>
        <w:t xml:space="preserve">от 18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8692E">
        <w:rPr>
          <w:rFonts w:ascii="Times New Roman" w:hAnsi="Times New Roman" w:cs="Times New Roman"/>
          <w:b/>
          <w:sz w:val="28"/>
          <w:szCs w:val="28"/>
        </w:rPr>
        <w:t xml:space="preserve"> ГР/13587/25</w:t>
      </w:r>
    </w:p>
    <w:p w:rsidR="0018692E" w:rsidRDefault="0018692E" w:rsidP="0018692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692E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8692E">
        <w:rPr>
          <w:rFonts w:ascii="Times New Roman" w:hAnsi="Times New Roman" w:cs="Times New Roman"/>
          <w:b/>
          <w:sz w:val="28"/>
          <w:szCs w:val="28"/>
        </w:rPr>
        <w:t xml:space="preserve"> наличии в лицензии конкретного адреса осуществления деятельности при закупках услуг частной охраны”</w:t>
      </w:r>
    </w:p>
    <w:p w:rsidR="0018692E" w:rsidRPr="0018692E" w:rsidRDefault="0018692E" w:rsidP="0018692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</w:t>
      </w:r>
      <w:proofErr w:type="gramStart"/>
      <w:r w:rsidRPr="0018692E">
        <w:rPr>
          <w:rFonts w:ascii="Times New Roman" w:hAnsi="Times New Roman" w:cs="Times New Roman"/>
          <w:sz w:val="24"/>
          <w:szCs w:val="24"/>
        </w:rPr>
        <w:t>наделена</w:t>
      </w:r>
      <w:proofErr w:type="gramEnd"/>
      <w:r w:rsidRPr="0018692E">
        <w:rPr>
          <w:rFonts w:ascii="Times New Roman" w:hAnsi="Times New Roman" w:cs="Times New Roman"/>
          <w:sz w:val="24"/>
          <w:szCs w:val="24"/>
        </w:rPr>
        <w:t xml:space="preserve">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считает возможным сообщить следующее.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Частью 5 статьи 9 Федерального закона от 04.05.2011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99-ФЗ "О лицензировании отдельных видов деятельности" (далее - Закон о лицензировании), пунктом 3 постановления Правительства Российской Федерации от 21.11.2011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957 "Об организации лицензирования отдельных видов деятельности" установлено, что деятельность, </w:t>
      </w:r>
      <w:proofErr w:type="gramStart"/>
      <w:r w:rsidRPr="0018692E">
        <w:rPr>
          <w:rFonts w:ascii="Times New Roman" w:hAnsi="Times New Roman" w:cs="Times New Roman"/>
          <w:sz w:val="24"/>
          <w:szCs w:val="24"/>
        </w:rPr>
        <w:t>лицензия</w:t>
      </w:r>
      <w:proofErr w:type="gramEnd"/>
      <w:r w:rsidRPr="0018692E">
        <w:rPr>
          <w:rFonts w:ascii="Times New Roman" w:hAnsi="Times New Roman" w:cs="Times New Roman"/>
          <w:sz w:val="24"/>
          <w:szCs w:val="24"/>
        </w:rPr>
        <w:t xml:space="preserve"> на осуществление которой предоставлена лицензирующим органом одного субъекта Российской Федерации,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Федерации, на территории которых лицензиат намерен осуществлять лицензируемый вид деятельности, о таком намерении.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В соответствии со статьей 11.2 Закона Российской Федерации от 01.03.1992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2487-1 "О частной детективной и охранной деятельности в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2487-1) предоставление лицензий на осуществление частной охранной деятельности производится федеральным органом исполнительной власти, уполномоченным в сфере частной охранной деятельности, или его территориальным органом. Лицензия предоставляется сроком на пять лет и действует на всей территории Российской Федерации. Лицензия содержит вид (виды) охранных услуг, которые может оказывать лицензиат. Решение о предоставлении либо об отказе в предоставлении лицензии принимается в срок не более сорока пяти дней.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Принимая во внимание положения статьи 11.2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2487-1, право лицензиата осуществлять деятельность на всей территории Российской Федерации подтверждается наличием соответствующей лицензии.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Таким образом, указание в выписке из реестра лицензий на осуществление частной охранной деятельности, копии лицензии на бумажном носителе места осуществления лицензируемого вида деятельности: </w:t>
      </w:r>
      <w:proofErr w:type="gramStart"/>
      <w:r w:rsidRPr="0018692E">
        <w:rPr>
          <w:rFonts w:ascii="Times New Roman" w:hAnsi="Times New Roman" w:cs="Times New Roman"/>
          <w:sz w:val="24"/>
          <w:szCs w:val="24"/>
        </w:rPr>
        <w:t xml:space="preserve">"Российская Федерация" (не указан конкретный адрес места осуществления лицензируемого вида деятельности), является надлежащим подтверждением соответствия заявки участника закупки требованиям пункта 1 части 1 статьи 31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</w:t>
      </w:r>
      <w:r w:rsidRPr="0018692E">
        <w:rPr>
          <w:rFonts w:ascii="Times New Roman" w:hAnsi="Times New Roman" w:cs="Times New Roman"/>
          <w:sz w:val="24"/>
          <w:szCs w:val="24"/>
        </w:rPr>
        <w:lastRenderedPageBreak/>
        <w:t xml:space="preserve">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44-ФЗ), поскольку в соответствии с частью 7 статьи 18 Закона о лицензировании указание</w:t>
      </w:r>
      <w:proofErr w:type="gramEnd"/>
      <w:r w:rsidRPr="0018692E">
        <w:rPr>
          <w:rFonts w:ascii="Times New Roman" w:hAnsi="Times New Roman" w:cs="Times New Roman"/>
          <w:sz w:val="24"/>
          <w:szCs w:val="24"/>
        </w:rPr>
        <w:t xml:space="preserve"> таких сведений в реестре лицензий на осуществление частной охранной деятельности не предусмотрено положением о лицензировании частной охранной деятельности, утвержденным постановлением Правительства Российской Федерации от 23.06.2011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498 "О некоторых вопросах осуществления частной детективной (сыскной) и частной охранной деятельности"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498).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92E">
        <w:rPr>
          <w:rFonts w:ascii="Times New Roman" w:hAnsi="Times New Roman" w:cs="Times New Roman"/>
          <w:sz w:val="24"/>
          <w:szCs w:val="24"/>
        </w:rPr>
        <w:t xml:space="preserve">Вместе с тем статьей 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2487-1 установлен исчерпывающий перечень оснований для внесения изменений в реестр лицензий на осуществление частной охранной деятельности (продление срока действия лицензии; намерение лицензиата осуществлять новый (новые) вид (виды) охранных услуг, не указанный (не указанные) в предоставленной лицензии; реорганизация охранной организации; изменение наименования охранной организации или места ее нахождения).</w:t>
      </w:r>
      <w:proofErr w:type="gramEnd"/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Однако оснований </w:t>
      </w:r>
      <w:proofErr w:type="gramStart"/>
      <w:r w:rsidRPr="0018692E">
        <w:rPr>
          <w:rFonts w:ascii="Times New Roman" w:hAnsi="Times New Roman" w:cs="Times New Roman"/>
          <w:sz w:val="24"/>
          <w:szCs w:val="24"/>
        </w:rPr>
        <w:t>для внесения изменений в реестр лицензий в связи с осуществлением лицензируемого вида деятельности в ином субъекте</w:t>
      </w:r>
      <w:proofErr w:type="gramEnd"/>
      <w:r w:rsidRPr="0018692E">
        <w:rPr>
          <w:rFonts w:ascii="Times New Roman" w:hAnsi="Times New Roman" w:cs="Times New Roman"/>
          <w:sz w:val="24"/>
          <w:szCs w:val="24"/>
        </w:rPr>
        <w:t xml:space="preserve"> Российской Федерации законодательством не предусмотрено.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>ФАС России отмечает, что в случае осуществления лицензируемого вида деятельности на территории других субъектов Российской Федерации необходимо уведомление лицензирующих органов соответствующего субъекта Российской Федерации.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При этом вышеуказанная обязанность уведомлять территориальные органы Федеральной службы войск национальной гвардии Российской </w:t>
      </w:r>
      <w:proofErr w:type="gramStart"/>
      <w:r w:rsidRPr="0018692E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18692E">
        <w:rPr>
          <w:rFonts w:ascii="Times New Roman" w:hAnsi="Times New Roman" w:cs="Times New Roman"/>
          <w:sz w:val="24"/>
          <w:szCs w:val="24"/>
        </w:rPr>
        <w:t xml:space="preserve"> как по месту выдачи лицензии, так и по месту нахождения объекта охраны возникает после заключения государственного (муниципального) контракта в сроки, установленные Правилами уведомления частной охранной организацией территориального органа Федеральной службы войск национальной гвардии Российской Федерации о начале и об окончании оказания охранных услуг, изменении состава учредителей (участников), </w:t>
      </w:r>
      <w:proofErr w:type="gramStart"/>
      <w:r w:rsidRPr="0018692E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18692E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498.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>Таким образом, для участия в закупке наличие вышеуказанного уведомления, а также внесение изменений в реестр лицензий не требуется.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 xml:space="preserve">Аналогичные выводы также содержатся в постановлениях Арбитражного суда </w:t>
      </w:r>
      <w:proofErr w:type="spellStart"/>
      <w:r w:rsidRPr="0018692E">
        <w:rPr>
          <w:rFonts w:ascii="Times New Roman" w:hAnsi="Times New Roman" w:cs="Times New Roman"/>
          <w:sz w:val="24"/>
          <w:szCs w:val="24"/>
        </w:rPr>
        <w:t>Западно-Сибирского</w:t>
      </w:r>
      <w:proofErr w:type="spellEnd"/>
      <w:r w:rsidRPr="0018692E">
        <w:rPr>
          <w:rFonts w:ascii="Times New Roman" w:hAnsi="Times New Roman" w:cs="Times New Roman"/>
          <w:sz w:val="24"/>
          <w:szCs w:val="24"/>
        </w:rPr>
        <w:t xml:space="preserve"> округа по делам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А81-3905/2019,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92E">
        <w:rPr>
          <w:rFonts w:ascii="Times New Roman" w:hAnsi="Times New Roman" w:cs="Times New Roman"/>
          <w:sz w:val="24"/>
          <w:szCs w:val="24"/>
        </w:rPr>
        <w:t xml:space="preserve"> А81-3113/2019 (изменение места осуществления лицензируемого вида деятельности не является основанием для переоформления лицензии на осуществление частной охранной деятельности).</w:t>
      </w:r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92E">
        <w:rPr>
          <w:rFonts w:ascii="Times New Roman" w:hAnsi="Times New Roman" w:cs="Times New Roman"/>
          <w:sz w:val="24"/>
          <w:szCs w:val="24"/>
        </w:rPr>
        <w:t>Дополнительно ФАС России сообщает, что с учетом практики судов Дальневосточного округа планируется проведение совместных мероприятий с Судебной коллегией по экономическим спорам Верховного суда Российской Федерации для формирования единообразной практики при рассмотрении вопросов о территориальном действии лицензии на оказание услуг охраны с целью дальнейшего ее доведения до участников закупки контрактной системы в сфере закупок.</w:t>
      </w:r>
      <w:proofErr w:type="gramEnd"/>
    </w:p>
    <w:p w:rsidR="0018692E" w:rsidRPr="0018692E" w:rsidRDefault="0018692E" w:rsidP="0018692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43030" w:rsidRPr="0018692E" w:rsidRDefault="0018692E" w:rsidP="0018692E">
      <w:pPr>
        <w:jc w:val="both"/>
        <w:rPr>
          <w:rFonts w:ascii="Times New Roman" w:hAnsi="Times New Roman" w:cs="Times New Roman"/>
          <w:sz w:val="24"/>
          <w:szCs w:val="24"/>
        </w:rPr>
      </w:pPr>
      <w:r w:rsidRPr="0018692E">
        <w:rPr>
          <w:rFonts w:ascii="Times New Roman" w:hAnsi="Times New Roman" w:cs="Times New Roman"/>
          <w:sz w:val="24"/>
          <w:szCs w:val="24"/>
        </w:rPr>
        <w:t>Г.Г.РАДИОНОВ</w:t>
      </w:r>
    </w:p>
    <w:sectPr w:rsidR="00343030" w:rsidRPr="0018692E" w:rsidSect="0034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92E"/>
    <w:rsid w:val="0018692E"/>
    <w:rsid w:val="0034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4690</Characters>
  <Application>Microsoft Office Word</Application>
  <DocSecurity>0</DocSecurity>
  <Lines>39</Lines>
  <Paragraphs>11</Paragraphs>
  <ScaleCrop>false</ScaleCrop>
  <Company>Krokoz™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2025-02-26T06:11:00Z</dcterms:created>
  <dcterms:modified xsi:type="dcterms:W3CDTF">2025-02-26T06:20:00Z</dcterms:modified>
</cp:coreProperties>
</file>