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E03" w:rsidRPr="00F50E03" w:rsidRDefault="00F50E03" w:rsidP="00F50E03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E03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F50E03" w:rsidRPr="00F50E03" w:rsidRDefault="00F50E03" w:rsidP="00F50E03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E03" w:rsidRPr="00F50E03" w:rsidRDefault="00F50E03" w:rsidP="00F50E03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E03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F50E03" w:rsidRPr="00F50E03" w:rsidRDefault="00F50E03" w:rsidP="00F50E03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E03">
        <w:rPr>
          <w:rFonts w:ascii="Times New Roman" w:hAnsi="Times New Roman" w:cs="Times New Roman"/>
          <w:b/>
          <w:sz w:val="28"/>
          <w:szCs w:val="28"/>
        </w:rPr>
        <w:t xml:space="preserve">от 25 июля 2024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F50E03">
        <w:rPr>
          <w:rFonts w:ascii="Times New Roman" w:hAnsi="Times New Roman" w:cs="Times New Roman"/>
          <w:b/>
          <w:sz w:val="28"/>
          <w:szCs w:val="28"/>
        </w:rPr>
        <w:t xml:space="preserve"> 02-11-13/69815 "Об оплате товара (работ, услуг) за декабрь соответствующего финансового года по </w:t>
      </w:r>
      <w:proofErr w:type="spellStart"/>
      <w:r w:rsidRPr="00F50E03">
        <w:rPr>
          <w:rFonts w:ascii="Times New Roman" w:hAnsi="Times New Roman" w:cs="Times New Roman"/>
          <w:b/>
          <w:sz w:val="28"/>
          <w:szCs w:val="28"/>
        </w:rPr>
        <w:t>госконтракту</w:t>
      </w:r>
      <w:proofErr w:type="spellEnd"/>
      <w:r w:rsidRPr="00F50E03">
        <w:rPr>
          <w:rFonts w:ascii="Times New Roman" w:hAnsi="Times New Roman" w:cs="Times New Roman"/>
          <w:b/>
          <w:sz w:val="28"/>
          <w:szCs w:val="28"/>
        </w:rPr>
        <w:t>"</w:t>
      </w:r>
    </w:p>
    <w:p w:rsidR="00F50E03" w:rsidRPr="00F50E03" w:rsidRDefault="00F50E03" w:rsidP="00F50E0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50E03">
        <w:rPr>
          <w:rFonts w:ascii="Times New Roman" w:hAnsi="Times New Roman" w:cs="Times New Roman"/>
          <w:sz w:val="24"/>
          <w:szCs w:val="24"/>
        </w:rPr>
        <w:t> </w:t>
      </w:r>
    </w:p>
    <w:p w:rsidR="00F50E03" w:rsidRPr="00F50E03" w:rsidRDefault="00F50E03" w:rsidP="00F50E0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50E03">
        <w:rPr>
          <w:rFonts w:ascii="Times New Roman" w:hAnsi="Times New Roman" w:cs="Times New Roman"/>
          <w:sz w:val="24"/>
          <w:szCs w:val="24"/>
        </w:rPr>
        <w:t xml:space="preserve">Департамент бюджетной методологии Министерства финансов Российской Федерации рассмотрел обращение от 21 мая 2024 г. о применении положений пункта 20(1) Положения о мерах по обеспечению исполнения федерального бюджета, утвержденного постановлением Правительства Российской Федерации от 9 декабря 2017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50E03">
        <w:rPr>
          <w:rFonts w:ascii="Times New Roman" w:hAnsi="Times New Roman" w:cs="Times New Roman"/>
          <w:sz w:val="24"/>
          <w:szCs w:val="24"/>
        </w:rPr>
        <w:t xml:space="preserve"> 1496 (далее соответственно - Департамент, Положение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50E03">
        <w:rPr>
          <w:rFonts w:ascii="Times New Roman" w:hAnsi="Times New Roman" w:cs="Times New Roman"/>
          <w:sz w:val="24"/>
          <w:szCs w:val="24"/>
        </w:rPr>
        <w:t xml:space="preserve"> 1496), и сообщает.</w:t>
      </w:r>
    </w:p>
    <w:p w:rsidR="00F50E03" w:rsidRPr="00F50E03" w:rsidRDefault="00F50E03" w:rsidP="00F50E0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50E03">
        <w:rPr>
          <w:rFonts w:ascii="Times New Roman" w:hAnsi="Times New Roman" w:cs="Times New Roman"/>
          <w:sz w:val="24"/>
          <w:szCs w:val="24"/>
        </w:rPr>
        <w:t xml:space="preserve">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50E03">
        <w:rPr>
          <w:rFonts w:ascii="Times New Roman" w:hAnsi="Times New Roman" w:cs="Times New Roman"/>
          <w:sz w:val="24"/>
          <w:szCs w:val="24"/>
        </w:rPr>
        <w:t xml:space="preserve"> 329, установлено, что Министерство финансов Российской Федерации не уполномочено давать разъяснения законодательных и иных нормативных правовых актов Российской Федерации и практики их применения.</w:t>
      </w:r>
    </w:p>
    <w:p w:rsidR="00F50E03" w:rsidRPr="00F50E03" w:rsidRDefault="00F50E03" w:rsidP="00F50E0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50E03">
        <w:rPr>
          <w:rFonts w:ascii="Times New Roman" w:hAnsi="Times New Roman" w:cs="Times New Roman"/>
          <w:sz w:val="24"/>
          <w:szCs w:val="24"/>
        </w:rPr>
        <w:t xml:space="preserve">Согласно пункту 11.8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50E03">
        <w:rPr>
          <w:rFonts w:ascii="Times New Roman" w:hAnsi="Times New Roman" w:cs="Times New Roman"/>
          <w:sz w:val="24"/>
          <w:szCs w:val="24"/>
        </w:rPr>
        <w:t xml:space="preserve"> 194н, Министерством не рассматриваются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F50E03" w:rsidRPr="00F50E03" w:rsidRDefault="00F50E03" w:rsidP="00F50E0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50E03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Федерального закона от 2 мая 2006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50E03">
        <w:rPr>
          <w:rFonts w:ascii="Times New Roman" w:hAnsi="Times New Roman" w:cs="Times New Roman"/>
          <w:sz w:val="24"/>
          <w:szCs w:val="24"/>
        </w:rPr>
        <w:t xml:space="preserve"> 59-ФЗ "О порядке рассмотрения обращений граждан Российской Федерации" (далее - Федеральный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50E03">
        <w:rPr>
          <w:rFonts w:ascii="Times New Roman" w:hAnsi="Times New Roman" w:cs="Times New Roman"/>
          <w:sz w:val="24"/>
          <w:szCs w:val="24"/>
        </w:rPr>
        <w:t xml:space="preserve"> 59-ФЗ) обращение гражданина направляется в государственный орган, орган местного самоуправления или должностному лицу в письменной форме или в форме электронного документа, содержащего:</w:t>
      </w:r>
    </w:p>
    <w:p w:rsidR="00F50E03" w:rsidRPr="00F50E03" w:rsidRDefault="00F50E03" w:rsidP="00F50E0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50E03">
        <w:rPr>
          <w:rFonts w:ascii="Times New Roman" w:hAnsi="Times New Roman" w:cs="Times New Roman"/>
          <w:sz w:val="24"/>
          <w:szCs w:val="24"/>
        </w:rPr>
        <w:t>предложения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F50E03" w:rsidRPr="00F50E03" w:rsidRDefault="00F50E03" w:rsidP="00F50E0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50E03">
        <w:rPr>
          <w:rFonts w:ascii="Times New Roman" w:hAnsi="Times New Roman" w:cs="Times New Roman"/>
          <w:sz w:val="24"/>
          <w:szCs w:val="24"/>
        </w:rPr>
        <w:t>заявление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критику деятельности указанных органов и должностных лиц;</w:t>
      </w:r>
    </w:p>
    <w:p w:rsidR="00F50E03" w:rsidRPr="00F50E03" w:rsidRDefault="00F50E03" w:rsidP="00F50E0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50E03">
        <w:rPr>
          <w:rFonts w:ascii="Times New Roman" w:hAnsi="Times New Roman" w:cs="Times New Roman"/>
          <w:sz w:val="24"/>
          <w:szCs w:val="24"/>
        </w:rPr>
        <w:t>жалобу о восстановлении или защите его нарушенных прав, свобод или законных интересов либо прав, свобод или законных интересов других лиц.</w:t>
      </w:r>
    </w:p>
    <w:p w:rsidR="00F50E03" w:rsidRPr="00F50E03" w:rsidRDefault="00F50E03" w:rsidP="00F50E0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50E03">
        <w:rPr>
          <w:rFonts w:ascii="Times New Roman" w:hAnsi="Times New Roman" w:cs="Times New Roman"/>
          <w:sz w:val="24"/>
          <w:szCs w:val="24"/>
        </w:rPr>
        <w:lastRenderedPageBreak/>
        <w:t xml:space="preserve">Обращение не содержит предложения, заявления или жалобы, соответствующие вышеизложенным требованиям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50E03">
        <w:rPr>
          <w:rFonts w:ascii="Times New Roman" w:hAnsi="Times New Roman" w:cs="Times New Roman"/>
          <w:sz w:val="24"/>
          <w:szCs w:val="24"/>
        </w:rPr>
        <w:t xml:space="preserve"> 59-ФЗ.</w:t>
      </w:r>
    </w:p>
    <w:p w:rsidR="00F50E03" w:rsidRPr="00F50E03" w:rsidRDefault="00F50E03" w:rsidP="00F50E0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50E03">
        <w:rPr>
          <w:rFonts w:ascii="Times New Roman" w:hAnsi="Times New Roman" w:cs="Times New Roman"/>
          <w:sz w:val="24"/>
          <w:szCs w:val="24"/>
        </w:rPr>
        <w:t>Кроме того, учитывая, что вопрос, указанный в обращении, связан с организацией исполнения бюджета, по мнению Департамента, обращение должно быть оформлено на бланке организации с установленным составом реквизитов, включая регистрационный номер документа, и подписано лицом, уполномоченным на его подписание от имени организации.</w:t>
      </w:r>
    </w:p>
    <w:p w:rsidR="00F50E03" w:rsidRPr="00F50E03" w:rsidRDefault="00F50E03" w:rsidP="00F50E0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50E03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высказать мнение по поставленному в обращении вопросу.</w:t>
      </w:r>
    </w:p>
    <w:p w:rsidR="00F50E03" w:rsidRPr="00F50E03" w:rsidRDefault="00F50E03" w:rsidP="00F50E0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0E03">
        <w:rPr>
          <w:rFonts w:ascii="Times New Roman" w:hAnsi="Times New Roman" w:cs="Times New Roman"/>
          <w:sz w:val="24"/>
          <w:szCs w:val="24"/>
        </w:rPr>
        <w:t xml:space="preserve">Согласно пункту 1 части 13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50E03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50E03">
        <w:rPr>
          <w:rFonts w:ascii="Times New Roman" w:hAnsi="Times New Roman" w:cs="Times New Roman"/>
          <w:sz w:val="24"/>
          <w:szCs w:val="24"/>
        </w:rPr>
        <w:t xml:space="preserve"> 44-ФЗ) в государственный контракт на поставку товаров, выполнение работ, оказание услуг (далее - государственный контракт) включаются обязательные условия, в том числе о порядке и сроках оплаты товара, работы или услуги.</w:t>
      </w:r>
      <w:proofErr w:type="gramEnd"/>
    </w:p>
    <w:p w:rsidR="00F50E03" w:rsidRPr="00F50E03" w:rsidRDefault="00F50E03" w:rsidP="00F50E0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50E03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части 2 статьи 94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50E03">
        <w:rPr>
          <w:rFonts w:ascii="Times New Roman" w:hAnsi="Times New Roman" w:cs="Times New Roman"/>
          <w:sz w:val="24"/>
          <w:szCs w:val="24"/>
        </w:rPr>
        <w:t xml:space="preserve"> 44-ФЗ поставщик (подрядчик, исполнитель) к установленному контрактом сроку обязан представить заказчику результаты поставки товара, выполнения работы или оказания услуги, предусмотренные контрактом.</w:t>
      </w:r>
    </w:p>
    <w:p w:rsidR="00F50E03" w:rsidRPr="00F50E03" w:rsidRDefault="00F50E03" w:rsidP="00F50E0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0E03">
        <w:rPr>
          <w:rFonts w:ascii="Times New Roman" w:hAnsi="Times New Roman" w:cs="Times New Roman"/>
          <w:sz w:val="24"/>
          <w:szCs w:val="24"/>
        </w:rPr>
        <w:t xml:space="preserve">Пунктом 20(1) Положения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50E03">
        <w:rPr>
          <w:rFonts w:ascii="Times New Roman" w:hAnsi="Times New Roman" w:cs="Times New Roman"/>
          <w:sz w:val="24"/>
          <w:szCs w:val="24"/>
        </w:rPr>
        <w:t xml:space="preserve"> 1496 установлено требование для получателей средств федерального бюджета предусматривать в заключаемых ими государственных контрактах, исполнение которых (исполнение отдельного этапа по которым) осуществляется в декабре текущего финансового года и (или) в декабре последующих финансовых годов, условие об оплате поставленного товара, работы или услуги, в том числе отдельного этапа исполнения государственного контракта:</w:t>
      </w:r>
      <w:proofErr w:type="gramEnd"/>
    </w:p>
    <w:p w:rsidR="00F50E03" w:rsidRPr="00F50E03" w:rsidRDefault="00F50E03" w:rsidP="00F50E0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50E03">
        <w:rPr>
          <w:rFonts w:ascii="Times New Roman" w:hAnsi="Times New Roman" w:cs="Times New Roman"/>
          <w:sz w:val="24"/>
          <w:szCs w:val="24"/>
        </w:rPr>
        <w:t xml:space="preserve">если окончание поставки товаров (выполнения работ, оказания услуг) согласно условиям государственного контракта приходится на дату с 1 до 20 декабря финансового года включительно - не </w:t>
      </w:r>
      <w:proofErr w:type="gramStart"/>
      <w:r w:rsidRPr="00F50E03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F50E03">
        <w:rPr>
          <w:rFonts w:ascii="Times New Roman" w:hAnsi="Times New Roman" w:cs="Times New Roman"/>
          <w:sz w:val="24"/>
          <w:szCs w:val="24"/>
        </w:rPr>
        <w:t xml:space="preserve"> чем за один рабочий день до окончания финансового года, либо в очередном финансовом году;</w:t>
      </w:r>
    </w:p>
    <w:p w:rsidR="00F50E03" w:rsidRPr="00F50E03" w:rsidRDefault="00F50E03" w:rsidP="00F50E0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50E03">
        <w:rPr>
          <w:rFonts w:ascii="Times New Roman" w:hAnsi="Times New Roman" w:cs="Times New Roman"/>
          <w:sz w:val="24"/>
          <w:szCs w:val="24"/>
        </w:rPr>
        <w:t>если окончание поставки товаров (выполнения работ, оказания услуг) согласно условиям государственного контракта приходится на дату с 21 по 31 декабря финансового года включительно - в очередном финансовом году в пределах лимитов бюджетных обязательств очередного (соответствующего) финансового года.</w:t>
      </w:r>
    </w:p>
    <w:p w:rsidR="00F50E03" w:rsidRPr="00F50E03" w:rsidRDefault="00F50E03" w:rsidP="00F50E0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50E03">
        <w:rPr>
          <w:rFonts w:ascii="Times New Roman" w:hAnsi="Times New Roman" w:cs="Times New Roman"/>
          <w:sz w:val="24"/>
          <w:szCs w:val="24"/>
        </w:rPr>
        <w:t xml:space="preserve">При этом Положение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50E03">
        <w:rPr>
          <w:rFonts w:ascii="Times New Roman" w:hAnsi="Times New Roman" w:cs="Times New Roman"/>
          <w:sz w:val="24"/>
          <w:szCs w:val="24"/>
        </w:rPr>
        <w:t xml:space="preserve"> 1496 не содержит ограничений для получателей средств федерального бюджета в части оплаты поставленного товара, работы, услуги, поставляемых (оказываемых) до 20 декабря включительно текущего финансового года за счет лимитов бюджетных обязательств на очередной финансовый год.</w:t>
      </w:r>
    </w:p>
    <w:p w:rsidR="00F50E03" w:rsidRPr="00F50E03" w:rsidRDefault="00F50E03" w:rsidP="00F50E0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50E03">
        <w:rPr>
          <w:rFonts w:ascii="Times New Roman" w:hAnsi="Times New Roman" w:cs="Times New Roman"/>
          <w:sz w:val="24"/>
          <w:szCs w:val="24"/>
        </w:rPr>
        <w:t xml:space="preserve">Учитывая изложенное, по мнению Департамента, оплата за декабрь соответствующего финансового года </w:t>
      </w:r>
      <w:proofErr w:type="gramStart"/>
      <w:r w:rsidRPr="00F50E03">
        <w:rPr>
          <w:rFonts w:ascii="Times New Roman" w:hAnsi="Times New Roman" w:cs="Times New Roman"/>
          <w:sz w:val="24"/>
          <w:szCs w:val="24"/>
        </w:rPr>
        <w:t>осуществляется</w:t>
      </w:r>
      <w:proofErr w:type="gramEnd"/>
      <w:r w:rsidRPr="00F50E03">
        <w:rPr>
          <w:rFonts w:ascii="Times New Roman" w:hAnsi="Times New Roman" w:cs="Times New Roman"/>
          <w:sz w:val="24"/>
          <w:szCs w:val="24"/>
        </w:rPr>
        <w:t xml:space="preserve"> в том числе в зависимости от предусмотренных в государственном контракте сроков поставки товаров, выполнения </w:t>
      </w:r>
      <w:r w:rsidRPr="00F50E03">
        <w:rPr>
          <w:rFonts w:ascii="Times New Roman" w:hAnsi="Times New Roman" w:cs="Times New Roman"/>
          <w:sz w:val="24"/>
          <w:szCs w:val="24"/>
        </w:rPr>
        <w:lastRenderedPageBreak/>
        <w:t xml:space="preserve">работ, оказания услуг в соответствии с требованиями, установленными пунктом 20(1) Положения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50E03">
        <w:rPr>
          <w:rFonts w:ascii="Times New Roman" w:hAnsi="Times New Roman" w:cs="Times New Roman"/>
          <w:sz w:val="24"/>
          <w:szCs w:val="24"/>
        </w:rPr>
        <w:t xml:space="preserve"> 1496.</w:t>
      </w:r>
    </w:p>
    <w:p w:rsidR="00F50E03" w:rsidRPr="00F50E03" w:rsidRDefault="00F50E03" w:rsidP="00F50E0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50E03">
        <w:rPr>
          <w:rFonts w:ascii="Times New Roman" w:hAnsi="Times New Roman" w:cs="Times New Roman"/>
          <w:sz w:val="24"/>
          <w:szCs w:val="24"/>
        </w:rPr>
        <w:t xml:space="preserve">При этом абзацами пятым - восьмым пункта 20(1) Положения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50E03">
        <w:rPr>
          <w:rFonts w:ascii="Times New Roman" w:hAnsi="Times New Roman" w:cs="Times New Roman"/>
          <w:sz w:val="24"/>
          <w:szCs w:val="24"/>
        </w:rPr>
        <w:t xml:space="preserve"> 1496 предусмотрены случаи, когда вышеуказанные положения об оплате поставленных товаров, выполненных работ, оказанных услуг могут не применяться.</w:t>
      </w:r>
    </w:p>
    <w:p w:rsidR="00F50E03" w:rsidRPr="00F50E03" w:rsidRDefault="00F50E03" w:rsidP="00F50E0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50E03">
        <w:rPr>
          <w:rFonts w:ascii="Times New Roman" w:hAnsi="Times New Roman" w:cs="Times New Roman"/>
          <w:sz w:val="24"/>
          <w:szCs w:val="24"/>
        </w:rPr>
        <w:t> </w:t>
      </w:r>
    </w:p>
    <w:p w:rsidR="00F50E03" w:rsidRPr="00F50E03" w:rsidRDefault="00F50E03" w:rsidP="00F50E03">
      <w:pPr>
        <w:jc w:val="both"/>
        <w:rPr>
          <w:rFonts w:ascii="Times New Roman" w:hAnsi="Times New Roman" w:cs="Times New Roman"/>
          <w:sz w:val="24"/>
          <w:szCs w:val="24"/>
        </w:rPr>
      </w:pPr>
      <w:r w:rsidRPr="00F50E03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F50E03" w:rsidRPr="00F50E03" w:rsidRDefault="00F50E03" w:rsidP="00F50E03">
      <w:pPr>
        <w:jc w:val="both"/>
        <w:rPr>
          <w:rFonts w:ascii="Times New Roman" w:hAnsi="Times New Roman" w:cs="Times New Roman"/>
          <w:sz w:val="24"/>
          <w:szCs w:val="24"/>
        </w:rPr>
      </w:pPr>
      <w:r w:rsidRPr="00F50E03">
        <w:rPr>
          <w:rFonts w:ascii="Times New Roman" w:hAnsi="Times New Roman" w:cs="Times New Roman"/>
          <w:sz w:val="24"/>
          <w:szCs w:val="24"/>
        </w:rPr>
        <w:t>И.Ю.ЯЙЛОЯН</w:t>
      </w:r>
    </w:p>
    <w:p w:rsidR="00F50E03" w:rsidRPr="00F50E03" w:rsidRDefault="00F50E03" w:rsidP="00F50E03">
      <w:pPr>
        <w:jc w:val="both"/>
        <w:rPr>
          <w:rFonts w:ascii="Times New Roman" w:hAnsi="Times New Roman" w:cs="Times New Roman"/>
          <w:sz w:val="24"/>
          <w:szCs w:val="24"/>
        </w:rPr>
      </w:pPr>
      <w:r w:rsidRPr="00F50E03">
        <w:rPr>
          <w:rFonts w:ascii="Times New Roman" w:hAnsi="Times New Roman" w:cs="Times New Roman"/>
          <w:sz w:val="24"/>
          <w:szCs w:val="24"/>
        </w:rPr>
        <w:t>25.07.2024</w:t>
      </w:r>
    </w:p>
    <w:p w:rsidR="00E268F1" w:rsidRPr="002330A1" w:rsidRDefault="00F50E03" w:rsidP="00F50E0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50E03">
        <w:rPr>
          <w:rFonts w:ascii="Times New Roman" w:hAnsi="Times New Roman" w:cs="Times New Roman"/>
          <w:sz w:val="24"/>
          <w:szCs w:val="24"/>
        </w:rPr>
        <w:t> </w:t>
      </w:r>
    </w:p>
    <w:sectPr w:rsidR="00E268F1" w:rsidRPr="002330A1" w:rsidSect="00E26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30A1"/>
    <w:rsid w:val="002330A1"/>
    <w:rsid w:val="00E268F1"/>
    <w:rsid w:val="00F50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8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F7CC86-0293-48E0-B934-D00644C22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2025-03-05T03:27:00Z</dcterms:created>
  <dcterms:modified xsi:type="dcterms:W3CDTF">2025-03-05T04:40:00Z</dcterms:modified>
</cp:coreProperties>
</file>