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1C" w:rsidRPr="0008721C" w:rsidRDefault="0008721C" w:rsidP="0008721C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1C">
        <w:rPr>
          <w:rFonts w:ascii="Times New Roman" w:hAnsi="Times New Roman" w:cs="Times New Roman"/>
          <w:b/>
          <w:sz w:val="28"/>
          <w:szCs w:val="28"/>
        </w:rPr>
        <w:t>Письмо Федеральной антимонопольной службы от 5 марта 2025 г. № 28/19569/25 “</w:t>
      </w:r>
      <w:r w:rsidRPr="0008721C">
        <w:rPr>
          <w:rFonts w:ascii="Times New Roman" w:hAnsi="Times New Roman" w:cs="Times New Roman"/>
          <w:b/>
          <w:sz w:val="28"/>
          <w:szCs w:val="28"/>
        </w:rPr>
        <w:t>О соблюдении типовой формы при составлении независимой гарантии</w:t>
      </w:r>
      <w:r w:rsidRPr="0008721C">
        <w:rPr>
          <w:rFonts w:ascii="Times New Roman" w:hAnsi="Times New Roman" w:cs="Times New Roman"/>
          <w:b/>
          <w:sz w:val="28"/>
          <w:szCs w:val="28"/>
        </w:rPr>
        <w:t>”</w:t>
      </w:r>
    </w:p>
    <w:p w:rsidR="0008721C" w:rsidRPr="0008721C" w:rsidRDefault="0008721C" w:rsidP="000872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8721C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части 1 статьи 45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44-ФЗ) заказчики в качестве обеспечения заявок, исполнения контрактов, гарантийных обязательств принимают независимые гарантии. Частью 2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44-ФЗ установлен перечень требований к независимой гарантии, предоставляемой в качестве об</w:t>
      </w:r>
      <w:r>
        <w:rPr>
          <w:rFonts w:ascii="Times New Roman" w:hAnsi="Times New Roman" w:cs="Times New Roman"/>
          <w:sz w:val="24"/>
          <w:szCs w:val="24"/>
        </w:rPr>
        <w:t>еспечения исполнения контракта.</w:t>
      </w:r>
    </w:p>
    <w:p w:rsidR="0008721C" w:rsidRPr="0008721C" w:rsidRDefault="0008721C" w:rsidP="000872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 xml:space="preserve">Частью 8.2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44-ФЗ определены полномочия Правительства Российской Федерации по установлению дополнительных требований к независимой гарантии, типовой формы независимой гарантии, используемых для целей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44-ФЗ, а также порядков ведения и размещения в единой информационной системе реестра независимых гарантий, формирования и ведения закрытого реестра независимых гарантий, в том числе включения в него информации, порядка и сроков предоставления выписок из него, формы требования об уплате денежной с</w:t>
      </w:r>
      <w:r>
        <w:rPr>
          <w:rFonts w:ascii="Times New Roman" w:hAnsi="Times New Roman" w:cs="Times New Roman"/>
          <w:sz w:val="24"/>
          <w:szCs w:val="24"/>
        </w:rPr>
        <w:t>уммы по независимой гарантии.</w:t>
      </w:r>
    </w:p>
    <w:p w:rsidR="0008721C" w:rsidRPr="0008721C" w:rsidRDefault="0008721C" w:rsidP="000872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 xml:space="preserve">В реализацию указанных полномочий Правительством Российской Федерации принято постановление Правительства Российской Федерации от 08.11.2013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1005 "О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</w:t>
      </w:r>
      <w:r>
        <w:rPr>
          <w:rFonts w:ascii="Times New Roman" w:hAnsi="Times New Roman" w:cs="Times New Roman"/>
          <w:sz w:val="24"/>
          <w:szCs w:val="24"/>
        </w:rPr>
        <w:t>(далее - Постановление № 1005).</w:t>
      </w:r>
    </w:p>
    <w:p w:rsidR="0008721C" w:rsidRPr="0008721C" w:rsidRDefault="0008721C" w:rsidP="000872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 xml:space="preserve">В соответствии с абзацем первым Дополнительных требований к независимой гарантии, используемой для целей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44-ФЗ, утвержденных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1005, независимая гарантия должна быть составлена в том числе по утвержденной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1005 типовой форме независимой гарантии, предоставляемой в качестве обеспечения исполнения контракта (далее - Типовая форма), на условиях, определенных гражданским законодательством и статьей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44-ФЗ, с учетом дополнительных требований к независимой гарантии, утве</w:t>
      </w:r>
      <w:r>
        <w:rPr>
          <w:rFonts w:ascii="Times New Roman" w:hAnsi="Times New Roman" w:cs="Times New Roman"/>
          <w:sz w:val="24"/>
          <w:szCs w:val="24"/>
        </w:rPr>
        <w:t>ржденных Постановлением № 1005.</w:t>
      </w:r>
    </w:p>
    <w:p w:rsidR="0008721C" w:rsidRPr="0008721C" w:rsidRDefault="0008721C" w:rsidP="000872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>Таким образом, соблюдение Типовой формы при составлении независимой гаранти</w:t>
      </w:r>
      <w:r>
        <w:rPr>
          <w:rFonts w:ascii="Times New Roman" w:hAnsi="Times New Roman" w:cs="Times New Roman"/>
          <w:sz w:val="24"/>
          <w:szCs w:val="24"/>
        </w:rPr>
        <w:t>и обязательно.</w:t>
      </w:r>
    </w:p>
    <w:p w:rsidR="0008721C" w:rsidRPr="0008721C" w:rsidRDefault="0008721C" w:rsidP="000872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>Согласно примечанию 5 к Типовой форме в качестве срока вступления независимой гарантии в силу указывается срок, определяемый календарной датой или истечением периода времени, который исчисляется годами, месяцами, неделями, днями или часами. Такой срок может определят</w:t>
      </w:r>
      <w:r>
        <w:rPr>
          <w:rFonts w:ascii="Times New Roman" w:hAnsi="Times New Roman" w:cs="Times New Roman"/>
          <w:sz w:val="24"/>
          <w:szCs w:val="24"/>
        </w:rPr>
        <w:t>ься также указанием на событие.</w:t>
      </w:r>
    </w:p>
    <w:p w:rsidR="0008721C" w:rsidRPr="0008721C" w:rsidRDefault="0008721C" w:rsidP="000872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 xml:space="preserve">При этом пункт 16 Типовой формы императивно устанавливает, что независимая гарантия вступает в силу со дня заключения контракта, для обеспечения </w:t>
      </w:r>
      <w:proofErr w:type="gramStart"/>
      <w:r w:rsidRPr="0008721C">
        <w:rPr>
          <w:rFonts w:ascii="Times New Roman" w:hAnsi="Times New Roman" w:cs="Times New Roman"/>
          <w:sz w:val="24"/>
          <w:szCs w:val="24"/>
        </w:rPr>
        <w:t>исполнения</w:t>
      </w:r>
      <w:proofErr w:type="gramEnd"/>
      <w:r w:rsidRPr="0008721C">
        <w:rPr>
          <w:rFonts w:ascii="Times New Roman" w:hAnsi="Times New Roman" w:cs="Times New Roman"/>
          <w:sz w:val="24"/>
          <w:szCs w:val="24"/>
        </w:rPr>
        <w:t xml:space="preserve"> которо</w:t>
      </w:r>
      <w:r>
        <w:rPr>
          <w:rFonts w:ascii="Times New Roman" w:hAnsi="Times New Roman" w:cs="Times New Roman"/>
          <w:sz w:val="24"/>
          <w:szCs w:val="24"/>
        </w:rPr>
        <w:t>го выдана независимая гарантия.</w:t>
      </w:r>
    </w:p>
    <w:p w:rsidR="0008721C" w:rsidRPr="0008721C" w:rsidRDefault="0008721C" w:rsidP="000872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>Таким образом, срок вступления независимой гарантии в силу указывается с учетом пол</w:t>
      </w:r>
      <w:r>
        <w:rPr>
          <w:rFonts w:ascii="Times New Roman" w:hAnsi="Times New Roman" w:cs="Times New Roman"/>
          <w:sz w:val="24"/>
          <w:szCs w:val="24"/>
        </w:rPr>
        <w:t>ожений пункта 16 Типовой формы.</w:t>
      </w:r>
    </w:p>
    <w:p w:rsidR="0008721C" w:rsidRPr="0008721C" w:rsidRDefault="0008721C" w:rsidP="000872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 xml:space="preserve">При этом частью 6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44-ФЗ установлен перечень оснований для отказа в принятии независимой гарантии заказчиком. В соответствии с пунктом 2 части </w:t>
      </w:r>
      <w:r w:rsidRPr="0008721C">
        <w:rPr>
          <w:rFonts w:ascii="Times New Roman" w:hAnsi="Times New Roman" w:cs="Times New Roman"/>
          <w:sz w:val="24"/>
          <w:szCs w:val="24"/>
        </w:rPr>
        <w:lastRenderedPageBreak/>
        <w:t xml:space="preserve">6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44-ФЗ основанием для отказа является в том числе несоответствие независимой гарантии требованиям, предусмотренным частями 2, 3 </w:t>
      </w:r>
      <w:r>
        <w:rPr>
          <w:rFonts w:ascii="Times New Roman" w:hAnsi="Times New Roman" w:cs="Times New Roman"/>
          <w:sz w:val="24"/>
          <w:szCs w:val="24"/>
        </w:rPr>
        <w:t>и 8.2 статьи 45 Закона № 44-ФЗ.</w:t>
      </w:r>
    </w:p>
    <w:p w:rsidR="0008721C" w:rsidRPr="0008721C" w:rsidRDefault="0008721C" w:rsidP="000872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 xml:space="preserve">Вместе с тем ФАС России обращает внимание, что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закупки, документацией о закупке (в случае,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721C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08721C" w:rsidRPr="0008721C" w:rsidRDefault="0008721C" w:rsidP="0008721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08721C" w:rsidRPr="0008721C" w:rsidRDefault="0008721C" w:rsidP="0008721C">
      <w:pPr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08721C" w:rsidRPr="0008721C" w:rsidRDefault="0008721C" w:rsidP="0008721C">
      <w:pPr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>контроля размещения</w:t>
      </w:r>
    </w:p>
    <w:p w:rsidR="0008721C" w:rsidRDefault="0008721C" w:rsidP="0008721C">
      <w:pPr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>государственного заказа</w:t>
      </w:r>
      <w:r w:rsidRPr="0008721C">
        <w:rPr>
          <w:rFonts w:ascii="Times New Roman" w:hAnsi="Times New Roman" w:cs="Times New Roman"/>
          <w:sz w:val="24"/>
          <w:szCs w:val="24"/>
        </w:rPr>
        <w:tab/>
      </w:r>
    </w:p>
    <w:p w:rsidR="00707EA2" w:rsidRPr="0008721C" w:rsidRDefault="0008721C" w:rsidP="0008721C">
      <w:pPr>
        <w:jc w:val="both"/>
        <w:rPr>
          <w:rFonts w:ascii="Times New Roman" w:hAnsi="Times New Roman" w:cs="Times New Roman"/>
          <w:sz w:val="24"/>
          <w:szCs w:val="24"/>
        </w:rPr>
      </w:pPr>
      <w:r w:rsidRPr="0008721C">
        <w:rPr>
          <w:rFonts w:ascii="Times New Roman" w:hAnsi="Times New Roman" w:cs="Times New Roman"/>
          <w:sz w:val="24"/>
          <w:szCs w:val="24"/>
        </w:rPr>
        <w:t>О.В. Горбачева</w:t>
      </w:r>
    </w:p>
    <w:sectPr w:rsidR="00707EA2" w:rsidRPr="0008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1C"/>
    <w:rsid w:val="0008721C"/>
    <w:rsid w:val="0070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B0229-BE88-4751-BCB6-4305E503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2025-04-07T11:40:00Z</dcterms:created>
  <dcterms:modified xsi:type="dcterms:W3CDTF">2025-04-07T11:45:00Z</dcterms:modified>
</cp:coreProperties>
</file>