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2F7" w:rsidRPr="003C12F7" w:rsidRDefault="003C12F7" w:rsidP="003C12F7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2F7">
        <w:rPr>
          <w:rFonts w:ascii="Times New Roman" w:hAnsi="Times New Roman" w:cs="Times New Roman"/>
          <w:b/>
          <w:sz w:val="24"/>
          <w:szCs w:val="24"/>
        </w:rPr>
        <w:t xml:space="preserve">Письмо Министерство здравоохранения Российской Федерации от 14 марта 2025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3C12F7">
        <w:rPr>
          <w:rFonts w:ascii="Times New Roman" w:hAnsi="Times New Roman" w:cs="Times New Roman"/>
          <w:b/>
          <w:sz w:val="24"/>
          <w:szCs w:val="24"/>
        </w:rPr>
        <w:t xml:space="preserve"> 25-3/2469 Об особенностях применения постановления Правительства Российской Федерации от 23 декабря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3C12F7">
        <w:rPr>
          <w:rFonts w:ascii="Times New Roman" w:hAnsi="Times New Roman" w:cs="Times New Roman"/>
          <w:b/>
          <w:sz w:val="24"/>
          <w:szCs w:val="24"/>
        </w:rPr>
        <w:t xml:space="preserve"> 1875</w:t>
      </w:r>
    </w:p>
    <w:p w:rsidR="003C12F7" w:rsidRPr="003C12F7" w:rsidRDefault="003C12F7" w:rsidP="003C12F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12F7" w:rsidRPr="003C12F7" w:rsidRDefault="003C12F7" w:rsidP="003C12F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C12F7">
        <w:rPr>
          <w:rFonts w:ascii="Times New Roman" w:hAnsi="Times New Roman" w:cs="Times New Roman"/>
          <w:sz w:val="24"/>
          <w:szCs w:val="24"/>
        </w:rPr>
        <w:t xml:space="preserve">Департамент регулирования обращения лекарственных средств и медицинских изделий Министерства здравоохранения Российской Федерации (далее - Департамент) рассмотрел обращение Департамента по регулированию контрактной системы Краснодарского края от 17 февраля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45-05-11-248/25 по вопросам применения постановления Правительства Российской Федерации от 23 декабря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1875) и сообщает следующее.</w:t>
      </w:r>
    </w:p>
    <w:p w:rsidR="003C12F7" w:rsidRPr="003C12F7" w:rsidRDefault="003C12F7" w:rsidP="003C12F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C12F7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здравоохранения Российской Федерации, утвержденным постановлением Правительства Российской Федерации от 19 июня 2012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608, Минздрав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</w:t>
      </w:r>
      <w:r>
        <w:rPr>
          <w:rFonts w:ascii="Times New Roman" w:hAnsi="Times New Roman" w:cs="Times New Roman"/>
          <w:sz w:val="24"/>
          <w:szCs w:val="24"/>
        </w:rPr>
        <w:t>ованию в сфере здравоохранения.</w:t>
      </w:r>
    </w:p>
    <w:p w:rsidR="003C12F7" w:rsidRPr="003C12F7" w:rsidRDefault="003C12F7" w:rsidP="003C12F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C12F7">
        <w:rPr>
          <w:rFonts w:ascii="Times New Roman" w:hAnsi="Times New Roman" w:cs="Times New Roman"/>
          <w:sz w:val="24"/>
          <w:szCs w:val="24"/>
        </w:rPr>
        <w:t xml:space="preserve">Согласно Положению о Министерстве финансов Российской Федерации, утвержденного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</w:t>
      </w:r>
      <w:r>
        <w:rPr>
          <w:rFonts w:ascii="Times New Roman" w:hAnsi="Times New Roman" w:cs="Times New Roman"/>
          <w:sz w:val="24"/>
          <w:szCs w:val="24"/>
        </w:rPr>
        <w:t>рственных и муниципальных нужд.</w:t>
      </w:r>
    </w:p>
    <w:p w:rsidR="003C12F7" w:rsidRPr="003C12F7" w:rsidRDefault="003C12F7" w:rsidP="003C12F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C12F7">
        <w:rPr>
          <w:rFonts w:ascii="Times New Roman" w:hAnsi="Times New Roman" w:cs="Times New Roman"/>
          <w:sz w:val="24"/>
          <w:szCs w:val="24"/>
        </w:rPr>
        <w:t xml:space="preserve">Разработчиком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187</w:t>
      </w:r>
      <w:r>
        <w:rPr>
          <w:rFonts w:ascii="Times New Roman" w:hAnsi="Times New Roman" w:cs="Times New Roman"/>
          <w:sz w:val="24"/>
          <w:szCs w:val="24"/>
        </w:rPr>
        <w:t>5 также является Минфин России.</w:t>
      </w:r>
    </w:p>
    <w:p w:rsidR="003C12F7" w:rsidRPr="003C12F7" w:rsidRDefault="003C12F7" w:rsidP="003C12F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C12F7">
        <w:rPr>
          <w:rFonts w:ascii="Times New Roman" w:hAnsi="Times New Roman" w:cs="Times New Roman"/>
          <w:sz w:val="24"/>
          <w:szCs w:val="24"/>
        </w:rPr>
        <w:t xml:space="preserve">Кроме того, Минфином России (письмо от 31 января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24-01-06/8697) даны разъяснения о применении положений Постановления </w:t>
      </w:r>
      <w:r>
        <w:rPr>
          <w:rFonts w:ascii="Times New Roman" w:hAnsi="Times New Roman" w:cs="Times New Roman"/>
          <w:sz w:val="24"/>
          <w:szCs w:val="24"/>
        </w:rPr>
        <w:t>№ 1875.</w:t>
      </w:r>
    </w:p>
    <w:p w:rsidR="003C12F7" w:rsidRPr="003C12F7" w:rsidRDefault="003C12F7" w:rsidP="003C12F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C12F7">
        <w:rPr>
          <w:rFonts w:ascii="Times New Roman" w:hAnsi="Times New Roman" w:cs="Times New Roman"/>
          <w:sz w:val="24"/>
          <w:szCs w:val="24"/>
        </w:rPr>
        <w:t xml:space="preserve">Так, согласно письму Минфина России от 31 января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24-01-06/8697, запрет применяется в отношении товаров, работ, услуг, указанных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1875 (далее - перечень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1), ограничение - товаров, указанных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1875 (далее - перечень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2), преимущество - товаров, не указанных в перечне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1 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2, а минимальная доля применяется отдельными заказчиками в отношении товаров, указанных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3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1875 (далее - перечень </w:t>
      </w:r>
      <w:r>
        <w:rPr>
          <w:rFonts w:ascii="Times New Roman" w:hAnsi="Times New Roman" w:cs="Times New Roman"/>
          <w:sz w:val="24"/>
          <w:szCs w:val="24"/>
        </w:rPr>
        <w:t>№ 3).</w:t>
      </w:r>
    </w:p>
    <w:p w:rsidR="003C12F7" w:rsidRPr="003C12F7" w:rsidRDefault="003C12F7" w:rsidP="003C12F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C12F7">
        <w:rPr>
          <w:rFonts w:ascii="Times New Roman" w:hAnsi="Times New Roman" w:cs="Times New Roman"/>
          <w:sz w:val="24"/>
          <w:szCs w:val="24"/>
        </w:rPr>
        <w:t xml:space="preserve">В перечнях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1 -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3 в графах "Наименование товара, работы, услуги" и "Наименование товара" (по аналогии с ранее действовавшими нормативными правовыми актами, регулировавшими вопросы применения запрета, ограничения, преимущества) с учетом поступивших в Минфин России предложений федеральных органов исполнительной власти указаны группы товаров, работ, услуг, которые по общему правилу (за исключением отдельных позиций, в том числе касающихся медицинских изделий) являются наименованиями соответствующих группировок по ОКПД 2 </w:t>
      </w:r>
      <w:r>
        <w:rPr>
          <w:rFonts w:ascii="Times New Roman" w:hAnsi="Times New Roman" w:cs="Times New Roman"/>
          <w:sz w:val="24"/>
          <w:szCs w:val="24"/>
        </w:rPr>
        <w:t>(от подкласса до подкатегории).</w:t>
      </w:r>
    </w:p>
    <w:p w:rsidR="003C12F7" w:rsidRPr="003C12F7" w:rsidRDefault="003C12F7" w:rsidP="003C12F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C12F7">
        <w:rPr>
          <w:rFonts w:ascii="Times New Roman" w:hAnsi="Times New Roman" w:cs="Times New Roman"/>
          <w:sz w:val="24"/>
          <w:szCs w:val="24"/>
        </w:rPr>
        <w:lastRenderedPageBreak/>
        <w:t xml:space="preserve">В ОКПД 2 использованы иерархический метод классификации и последовательный метод кодирования, в связи с чем группировка более высокого уровня включает в себя </w:t>
      </w:r>
      <w:r>
        <w:rPr>
          <w:rFonts w:ascii="Times New Roman" w:hAnsi="Times New Roman" w:cs="Times New Roman"/>
          <w:sz w:val="24"/>
          <w:szCs w:val="24"/>
        </w:rPr>
        <w:t>все входящие в нее группировки.</w:t>
      </w:r>
    </w:p>
    <w:p w:rsidR="003C12F7" w:rsidRPr="003C12F7" w:rsidRDefault="003C12F7" w:rsidP="003C12F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C12F7">
        <w:rPr>
          <w:rFonts w:ascii="Times New Roman" w:hAnsi="Times New Roman" w:cs="Times New Roman"/>
          <w:sz w:val="24"/>
          <w:szCs w:val="24"/>
        </w:rPr>
        <w:t xml:space="preserve">Таким образом, соответствующая "защитная" мера распространяется на всю указанную в позиции перечней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1 -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3 группу товаров, работ, услуг по ОКПД 2, то есть на все товары, работы, услуги, включенные в указанную в соответствующей позиции перечней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1 - </w:t>
      </w:r>
      <w:r>
        <w:rPr>
          <w:rFonts w:ascii="Times New Roman" w:hAnsi="Times New Roman" w:cs="Times New Roman"/>
          <w:sz w:val="24"/>
          <w:szCs w:val="24"/>
        </w:rPr>
        <w:t>№ 3 группировку по ОКПД 2.</w:t>
      </w:r>
    </w:p>
    <w:p w:rsidR="003C12F7" w:rsidRPr="003C12F7" w:rsidRDefault="003C12F7" w:rsidP="003C12F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C12F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1875 "защитная" мера в виде преимущества введена исключительно в отношении товаров (товаров российского происхождения, в том числе поставляемых при выполнении закупаемых раб</w:t>
      </w:r>
      <w:r>
        <w:rPr>
          <w:rFonts w:ascii="Times New Roman" w:hAnsi="Times New Roman" w:cs="Times New Roman"/>
          <w:sz w:val="24"/>
          <w:szCs w:val="24"/>
        </w:rPr>
        <w:t>от, оказании закупаемых услуг).</w:t>
      </w:r>
    </w:p>
    <w:p w:rsidR="003C12F7" w:rsidRPr="003C12F7" w:rsidRDefault="003C12F7" w:rsidP="003C12F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C12F7">
        <w:rPr>
          <w:rFonts w:ascii="Times New Roman" w:hAnsi="Times New Roman" w:cs="Times New Roman"/>
          <w:sz w:val="24"/>
          <w:szCs w:val="24"/>
        </w:rPr>
        <w:t>Соответственно, преимущество не применяется, если объектом закупки (предметом закупки) являются исключительно работы, услуги, при выполнении, оказании которых поставка товара зака</w:t>
      </w:r>
      <w:r>
        <w:rPr>
          <w:rFonts w:ascii="Times New Roman" w:hAnsi="Times New Roman" w:cs="Times New Roman"/>
          <w:sz w:val="24"/>
          <w:szCs w:val="24"/>
        </w:rPr>
        <w:t>зчику не осуществляется.</w:t>
      </w:r>
    </w:p>
    <w:p w:rsidR="003C12F7" w:rsidRPr="003C12F7" w:rsidRDefault="003C12F7" w:rsidP="003C12F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C12F7">
        <w:rPr>
          <w:rFonts w:ascii="Times New Roman" w:hAnsi="Times New Roman" w:cs="Times New Roman"/>
          <w:sz w:val="24"/>
          <w:szCs w:val="24"/>
        </w:rPr>
        <w:t xml:space="preserve">Согласно подпункту "б" пункта 4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1875 преимущество применяется, если объект закупки (предмет закупки) включает хотя бы один товар, не указанный в перечнях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1 и </w:t>
      </w:r>
      <w:r>
        <w:rPr>
          <w:rFonts w:ascii="Times New Roman" w:hAnsi="Times New Roman" w:cs="Times New Roman"/>
          <w:sz w:val="24"/>
          <w:szCs w:val="24"/>
        </w:rPr>
        <w:t>№ 2.</w:t>
      </w:r>
    </w:p>
    <w:p w:rsidR="003C12F7" w:rsidRPr="003C12F7" w:rsidRDefault="003C12F7" w:rsidP="003C12F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C12F7">
        <w:rPr>
          <w:rFonts w:ascii="Times New Roman" w:hAnsi="Times New Roman" w:cs="Times New Roman"/>
          <w:sz w:val="24"/>
          <w:szCs w:val="24"/>
        </w:rPr>
        <w:t xml:space="preserve">Включение в объект закупки (предмет закупки) товаров, указанных в перечнях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1 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2, условием для приме</w:t>
      </w:r>
      <w:r>
        <w:rPr>
          <w:rFonts w:ascii="Times New Roman" w:hAnsi="Times New Roman" w:cs="Times New Roman"/>
          <w:sz w:val="24"/>
          <w:szCs w:val="24"/>
        </w:rPr>
        <w:t>нения преимущества не является.</w:t>
      </w:r>
    </w:p>
    <w:p w:rsidR="003C12F7" w:rsidRPr="003C12F7" w:rsidRDefault="003C12F7" w:rsidP="003C12F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C12F7">
        <w:rPr>
          <w:rFonts w:ascii="Times New Roman" w:hAnsi="Times New Roman" w:cs="Times New Roman"/>
          <w:sz w:val="24"/>
          <w:szCs w:val="24"/>
        </w:rPr>
        <w:t>Следовательно, преимущество применяетс</w:t>
      </w:r>
      <w:r>
        <w:rPr>
          <w:rFonts w:ascii="Times New Roman" w:hAnsi="Times New Roman" w:cs="Times New Roman"/>
          <w:sz w:val="24"/>
          <w:szCs w:val="24"/>
        </w:rPr>
        <w:t>я в любом из следующих случаев:</w:t>
      </w:r>
    </w:p>
    <w:p w:rsidR="003C12F7" w:rsidRPr="003C12F7" w:rsidRDefault="003C12F7" w:rsidP="003C12F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C12F7">
        <w:rPr>
          <w:rFonts w:ascii="Times New Roman" w:hAnsi="Times New Roman" w:cs="Times New Roman"/>
          <w:sz w:val="24"/>
          <w:szCs w:val="24"/>
        </w:rPr>
        <w:t xml:space="preserve">товар (товары), включенные в объект закупки (предмет закупки), не указан (не указаны) в перечнях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1 и </w:t>
      </w:r>
      <w:r>
        <w:rPr>
          <w:rFonts w:ascii="Times New Roman" w:hAnsi="Times New Roman" w:cs="Times New Roman"/>
          <w:sz w:val="24"/>
          <w:szCs w:val="24"/>
        </w:rPr>
        <w:t>№ 2;</w:t>
      </w:r>
    </w:p>
    <w:p w:rsidR="003C12F7" w:rsidRPr="003C12F7" w:rsidRDefault="003C12F7" w:rsidP="003C12F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C12F7">
        <w:rPr>
          <w:rFonts w:ascii="Times New Roman" w:hAnsi="Times New Roman" w:cs="Times New Roman"/>
          <w:sz w:val="24"/>
          <w:szCs w:val="24"/>
        </w:rPr>
        <w:t xml:space="preserve">объект закупки (предмет закупки) одновременно включает как товар, указанный в перечнях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1 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2, так и товар,</w:t>
      </w:r>
      <w:r>
        <w:rPr>
          <w:rFonts w:ascii="Times New Roman" w:hAnsi="Times New Roman" w:cs="Times New Roman"/>
          <w:sz w:val="24"/>
          <w:szCs w:val="24"/>
        </w:rPr>
        <w:t xml:space="preserve"> не указанный в таких перечнях.</w:t>
      </w:r>
    </w:p>
    <w:p w:rsidR="003C12F7" w:rsidRPr="003C12F7" w:rsidRDefault="003C12F7" w:rsidP="003C12F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C12F7">
        <w:rPr>
          <w:rFonts w:ascii="Times New Roman" w:hAnsi="Times New Roman" w:cs="Times New Roman"/>
          <w:sz w:val="24"/>
          <w:szCs w:val="24"/>
        </w:rPr>
        <w:t xml:space="preserve">Заказчик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начальную цену единицы товара, в том числе товаров, поставляемых при выполнении закупаемых работ, оказании закупаемых услуг, начальную цену единицы работы, услуги в соответствии с положениями статьи 22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44-ФЗ) и с учетом установленны</w:t>
      </w:r>
      <w:r>
        <w:rPr>
          <w:rFonts w:ascii="Times New Roman" w:hAnsi="Times New Roman" w:cs="Times New Roman"/>
          <w:sz w:val="24"/>
          <w:szCs w:val="24"/>
        </w:rPr>
        <w:t>х особенностей определения цен.</w:t>
      </w:r>
    </w:p>
    <w:p w:rsidR="003C12F7" w:rsidRPr="003C12F7" w:rsidRDefault="003C12F7" w:rsidP="003C12F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C12F7">
        <w:rPr>
          <w:rFonts w:ascii="Times New Roman" w:hAnsi="Times New Roman" w:cs="Times New Roman"/>
          <w:sz w:val="24"/>
          <w:szCs w:val="24"/>
        </w:rPr>
        <w:t xml:space="preserve">Случаи, при которых особенности цен не применяются, установлены подпунктом "г" пункта 7 Постановления </w:t>
      </w:r>
      <w:r>
        <w:rPr>
          <w:rFonts w:ascii="Times New Roman" w:hAnsi="Times New Roman" w:cs="Times New Roman"/>
          <w:sz w:val="24"/>
          <w:szCs w:val="24"/>
        </w:rPr>
        <w:t>№ 1875.</w:t>
      </w:r>
    </w:p>
    <w:p w:rsidR="003C12F7" w:rsidRPr="003C12F7" w:rsidRDefault="003C12F7" w:rsidP="003C12F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C12F7">
        <w:rPr>
          <w:rFonts w:ascii="Times New Roman" w:hAnsi="Times New Roman" w:cs="Times New Roman"/>
          <w:sz w:val="24"/>
          <w:szCs w:val="24"/>
        </w:rPr>
        <w:t xml:space="preserve">Согласно абзацу второму указанного подпункта особенности определения цен не применяются при осуществлении закупки товара, в отношении которого в соответствии с частью 22 статьи 22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44-ФЗ установлен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</w:t>
      </w:r>
      <w:r>
        <w:rPr>
          <w:rFonts w:ascii="Times New Roman" w:hAnsi="Times New Roman" w:cs="Times New Roman"/>
          <w:sz w:val="24"/>
          <w:szCs w:val="24"/>
        </w:rPr>
        <w:t>единицы товара, работы, услуги.</w:t>
      </w:r>
    </w:p>
    <w:p w:rsidR="003C12F7" w:rsidRPr="003C12F7" w:rsidRDefault="003C12F7" w:rsidP="003C12F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C12F7">
        <w:rPr>
          <w:rFonts w:ascii="Times New Roman" w:hAnsi="Times New Roman" w:cs="Times New Roman"/>
          <w:sz w:val="24"/>
          <w:szCs w:val="24"/>
        </w:rPr>
        <w:t xml:space="preserve">Например, особенности определения </w:t>
      </w:r>
      <w:r>
        <w:rPr>
          <w:rFonts w:ascii="Times New Roman" w:hAnsi="Times New Roman" w:cs="Times New Roman"/>
          <w:sz w:val="24"/>
          <w:szCs w:val="24"/>
        </w:rPr>
        <w:t>цен не применяются в отношении:</w:t>
      </w:r>
    </w:p>
    <w:p w:rsidR="003C12F7" w:rsidRPr="003C12F7" w:rsidRDefault="003C12F7" w:rsidP="003C12F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C12F7">
        <w:rPr>
          <w:rFonts w:ascii="Times New Roman" w:hAnsi="Times New Roman" w:cs="Times New Roman"/>
          <w:sz w:val="24"/>
          <w:szCs w:val="24"/>
        </w:rPr>
        <w:t xml:space="preserve">лекарственных препаратов, в отношении которых установлен порядок определения начальной (максимальной) цены контракта, цены контракта, заключаемого с </w:t>
      </w:r>
      <w:r w:rsidRPr="003C12F7">
        <w:rPr>
          <w:rFonts w:ascii="Times New Roman" w:hAnsi="Times New Roman" w:cs="Times New Roman"/>
          <w:sz w:val="24"/>
          <w:szCs w:val="24"/>
        </w:rPr>
        <w:lastRenderedPageBreak/>
        <w:t xml:space="preserve">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медицинского применения, утвержденный приказом Минздрава России от 19 декабря 2019 г. </w:t>
      </w:r>
      <w:r>
        <w:rPr>
          <w:rFonts w:ascii="Times New Roman" w:hAnsi="Times New Roman" w:cs="Times New Roman"/>
          <w:sz w:val="24"/>
          <w:szCs w:val="24"/>
        </w:rPr>
        <w:t>№ 1064н;</w:t>
      </w:r>
    </w:p>
    <w:p w:rsidR="003C12F7" w:rsidRPr="003C12F7" w:rsidRDefault="003C12F7" w:rsidP="003C12F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C12F7">
        <w:rPr>
          <w:rFonts w:ascii="Times New Roman" w:hAnsi="Times New Roman" w:cs="Times New Roman"/>
          <w:sz w:val="24"/>
          <w:szCs w:val="24"/>
        </w:rPr>
        <w:t xml:space="preserve">медицинских изделий, в отношении которых установлен порядок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изделий, утвержденный приказом Минздрава России от 15 мая 2020 г. </w:t>
      </w:r>
      <w:r>
        <w:rPr>
          <w:rFonts w:ascii="Times New Roman" w:hAnsi="Times New Roman" w:cs="Times New Roman"/>
          <w:sz w:val="24"/>
          <w:szCs w:val="24"/>
        </w:rPr>
        <w:t>№ 450н.</w:t>
      </w:r>
    </w:p>
    <w:p w:rsidR="003C12F7" w:rsidRPr="003C12F7" w:rsidRDefault="003C12F7" w:rsidP="003C12F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C12F7">
        <w:rPr>
          <w:rFonts w:ascii="Times New Roman" w:hAnsi="Times New Roman" w:cs="Times New Roman"/>
          <w:sz w:val="24"/>
          <w:szCs w:val="24"/>
        </w:rPr>
        <w:t xml:space="preserve">Одновременно отмечаем, что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12F7">
        <w:rPr>
          <w:rFonts w:ascii="Times New Roman" w:hAnsi="Times New Roman" w:cs="Times New Roman"/>
          <w:sz w:val="24"/>
          <w:szCs w:val="24"/>
        </w:rPr>
        <w:t xml:space="preserve"> 1875 в отношении лекарственных препаратов, входящих в перечень стратегически значимых лекарственных средств, производство которых должно быть обеспечено на территории Российской Федерации, предусматривается приравнивание заявки, содержащей предложение о поставке лекарственного препарата, происходящего из государств-членов Евразийского экономического союза, но все стадии производства которого на территории указанных государств не осуществляются, к заявке, содержащей предложение о поставке лекарственного препарата, происходящего из иностранного государства, в целях отклонения таких заявок в рамках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лицами.</w:t>
      </w:r>
    </w:p>
    <w:p w:rsidR="003C12F7" w:rsidRPr="003C12F7" w:rsidRDefault="003C12F7" w:rsidP="003C12F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3C12F7" w:rsidRDefault="003C12F7" w:rsidP="003C12F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2F7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3C12F7">
        <w:rPr>
          <w:rFonts w:ascii="Times New Roman" w:hAnsi="Times New Roman" w:cs="Times New Roman"/>
          <w:sz w:val="24"/>
          <w:szCs w:val="24"/>
        </w:rPr>
        <w:t xml:space="preserve"> директора Департамента</w:t>
      </w:r>
      <w:r w:rsidRPr="003C12F7">
        <w:rPr>
          <w:rFonts w:ascii="Times New Roman" w:hAnsi="Times New Roman" w:cs="Times New Roman"/>
          <w:sz w:val="24"/>
          <w:szCs w:val="24"/>
        </w:rPr>
        <w:tab/>
      </w:r>
    </w:p>
    <w:p w:rsidR="003032A5" w:rsidRPr="003C12F7" w:rsidRDefault="003C12F7" w:rsidP="003C12F7">
      <w:pPr>
        <w:jc w:val="both"/>
        <w:rPr>
          <w:rFonts w:ascii="Times New Roman" w:hAnsi="Times New Roman" w:cs="Times New Roman"/>
          <w:sz w:val="24"/>
          <w:szCs w:val="24"/>
        </w:rPr>
      </w:pPr>
      <w:r w:rsidRPr="003C12F7">
        <w:rPr>
          <w:rFonts w:ascii="Times New Roman" w:hAnsi="Times New Roman" w:cs="Times New Roman"/>
          <w:sz w:val="24"/>
          <w:szCs w:val="24"/>
        </w:rPr>
        <w:t xml:space="preserve">А.А. </w:t>
      </w:r>
      <w:proofErr w:type="spellStart"/>
      <w:r w:rsidRPr="003C12F7">
        <w:rPr>
          <w:rFonts w:ascii="Times New Roman" w:hAnsi="Times New Roman" w:cs="Times New Roman"/>
          <w:sz w:val="24"/>
          <w:szCs w:val="24"/>
        </w:rPr>
        <w:t>Камалетдинова</w:t>
      </w:r>
      <w:proofErr w:type="spellEnd"/>
    </w:p>
    <w:sectPr w:rsidR="003032A5" w:rsidRPr="003C1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F7"/>
    <w:rsid w:val="003032A5"/>
    <w:rsid w:val="003C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CF0B6-707A-4F1C-ADC5-093510B9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2025-04-16T06:59:00Z</dcterms:created>
  <dcterms:modified xsi:type="dcterms:W3CDTF">2025-04-16T07:06:00Z</dcterms:modified>
</cp:coreProperties>
</file>