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E8" w:rsidRPr="003651E8" w:rsidRDefault="003651E8" w:rsidP="003651E8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51E8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здравоохранения Российской Федерации от 28 апреля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3651E8">
        <w:rPr>
          <w:rFonts w:ascii="Times New Roman" w:hAnsi="Times New Roman" w:cs="Times New Roman"/>
          <w:b/>
          <w:sz w:val="32"/>
          <w:szCs w:val="32"/>
        </w:rPr>
        <w:t xml:space="preserve"> 25-3/4066</w:t>
      </w:r>
      <w:r w:rsidRPr="003651E8">
        <w:rPr>
          <w:rFonts w:ascii="Times New Roman" w:hAnsi="Times New Roman" w:cs="Times New Roman"/>
          <w:b/>
          <w:sz w:val="32"/>
          <w:szCs w:val="32"/>
        </w:rPr>
        <w:t xml:space="preserve"> "О применении постановления Правительства Российской Федерации от 23.12.2024 № 1875"</w:t>
      </w:r>
    </w:p>
    <w:p w:rsidR="003651E8" w:rsidRPr="003651E8" w:rsidRDefault="003651E8" w:rsidP="003651E8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651E8">
        <w:rPr>
          <w:rFonts w:ascii="Times New Roman" w:hAnsi="Times New Roman" w:cs="Times New Roman"/>
          <w:sz w:val="24"/>
          <w:szCs w:val="24"/>
        </w:rPr>
        <w:t xml:space="preserve">Департамент регулирования обращения лекарственных средств и медицинских изделий Министерства здравоохранения Российской Федерации рассмотрел обращение Департамента по регулированию контрактной системы Краснодарского края от 14.04.2025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45-05-07-590/25 по вопросу применения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1875) и сообщает следующее.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19.06.2012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608 (далее - Положение), Минздрав России является федеральным органом исполнительной власти, осуществляющим выработку государственной политики и нормативно-правовое регулирование в отнесенных к его ведению сферах деятельности. Согласно Положению Минздрав России не наделен полномочиями по официальному разъяснению законодательства Российской Федерации, а</w:t>
      </w:r>
      <w:r>
        <w:rPr>
          <w:rFonts w:ascii="Times New Roman" w:hAnsi="Times New Roman" w:cs="Times New Roman"/>
          <w:sz w:val="24"/>
          <w:szCs w:val="24"/>
        </w:rPr>
        <w:t xml:space="preserve"> также практики его применения.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Согласно пункту 6.6 Положения Минздрав России в целях реализации полномочий в установленной сфере деятельности уполномочен давать юридическим и физическим лицам разъяснения по вопросам, отнесенным к установленной сфере деятельности Минздрава России, в части оказания государственных услуг и управле</w:t>
      </w:r>
      <w:r>
        <w:rPr>
          <w:rFonts w:ascii="Times New Roman" w:hAnsi="Times New Roman" w:cs="Times New Roman"/>
          <w:sz w:val="24"/>
          <w:szCs w:val="24"/>
        </w:rPr>
        <w:t>ния государственным имуществом.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Вместе с тем полагаем возможным отметить сле</w:t>
      </w:r>
      <w:r>
        <w:rPr>
          <w:rFonts w:ascii="Times New Roman" w:hAnsi="Times New Roman" w:cs="Times New Roman"/>
          <w:sz w:val="24"/>
          <w:szCs w:val="24"/>
        </w:rPr>
        <w:t>дующее.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Подпунктом "г"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1875 установлены случаи, при которых не применяются особенности определения начальной (максимальной) цены контракта (далее - НМЦК) для осуществления закупки, объект закупки которой включает товары, указанные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1 и (или)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К таким случаям отнесено в том числе осуществление закупки товара, включенного в объект закупки (предмет закупки), в отношении которого уполномоченным Правительством Российской Федерации в соответствии с частью 22 статьи 22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федеральным органом исполнительной власти, Государственной корпорацией по атомной энергии "</w:t>
      </w:r>
      <w:proofErr w:type="spellStart"/>
      <w:r w:rsidRPr="003651E8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3651E8">
        <w:rPr>
          <w:rFonts w:ascii="Times New Roman" w:hAnsi="Times New Roman" w:cs="Times New Roman"/>
          <w:sz w:val="24"/>
          <w:szCs w:val="24"/>
        </w:rPr>
        <w:t>", Государственной корпорацией по космической деятельности "</w:t>
      </w:r>
      <w:proofErr w:type="spellStart"/>
      <w:r w:rsidRPr="003651E8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3651E8">
        <w:rPr>
          <w:rFonts w:ascii="Times New Roman" w:hAnsi="Times New Roman" w:cs="Times New Roman"/>
          <w:sz w:val="24"/>
          <w:szCs w:val="24"/>
        </w:rPr>
        <w:t>" устан</w:t>
      </w:r>
      <w:r>
        <w:rPr>
          <w:rFonts w:ascii="Times New Roman" w:hAnsi="Times New Roman" w:cs="Times New Roman"/>
          <w:sz w:val="24"/>
          <w:szCs w:val="24"/>
        </w:rPr>
        <w:t>овлен порядок определения НМЦК.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Согласно пункту 11.5 информационного письма Минфина России от 31.01.2025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24-01-06/8697 "О применении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</w:t>
      </w:r>
      <w:r w:rsidRPr="003651E8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особенности определения цен не применяются в отношении медицинских изделий, в отношении которых установлен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утвержденный приказом Минздрава России от 15.05.2020 </w:t>
      </w:r>
      <w:r>
        <w:rPr>
          <w:rFonts w:ascii="Times New Roman" w:hAnsi="Times New Roman" w:cs="Times New Roman"/>
          <w:sz w:val="24"/>
          <w:szCs w:val="24"/>
        </w:rPr>
        <w:t>№ 450н (далее - Порядок).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Подпунктом 3 пункта 2 Порядка установлено, что Порядок не применяется при обосновании начальной (максимальной) цены контракта при закупке медицинских изделий, являющихся радиоэлектронной продукцией, включенной в реестр российской радиоэлектронной продукции, в случае установления заказчиком ограничения на допуск радиоэлектронной продукции, происходящей из иностранных государств, в соответствии с постановлением Правительства Российской Федерации от 10.07.2019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 878).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Вместе с тем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1875 в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878 внесен ряд изменений, которыми в том числе признан утратившим силу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С учетом изложенного, в настоящее время Минздравом России прорабатывается вопро</w:t>
      </w:r>
      <w:r>
        <w:rPr>
          <w:rFonts w:ascii="Times New Roman" w:hAnsi="Times New Roman" w:cs="Times New Roman"/>
          <w:sz w:val="24"/>
          <w:szCs w:val="24"/>
        </w:rPr>
        <w:t>с внесения изменений в Порядок.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 xml:space="preserve">Одновременно сообщаем, что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нужд, является Минфин России (пункт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51E8">
        <w:rPr>
          <w:rFonts w:ascii="Times New Roman" w:hAnsi="Times New Roman" w:cs="Times New Roman"/>
          <w:sz w:val="24"/>
          <w:szCs w:val="24"/>
        </w:rPr>
        <w:t xml:space="preserve"> 329).</w:t>
      </w:r>
    </w:p>
    <w:bookmarkEnd w:id="0"/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регулирования обращения</w:t>
      </w:r>
    </w:p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лекарственных средств</w:t>
      </w:r>
    </w:p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и медицинских изделий</w:t>
      </w:r>
    </w:p>
    <w:p w:rsidR="003651E8" w:rsidRPr="003651E8" w:rsidRDefault="003651E8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51E8" w:rsidRPr="003651E8" w:rsidRDefault="003651E8" w:rsidP="003651E8">
      <w:pPr>
        <w:jc w:val="both"/>
        <w:rPr>
          <w:rFonts w:ascii="Times New Roman" w:hAnsi="Times New Roman" w:cs="Times New Roman"/>
          <w:sz w:val="24"/>
          <w:szCs w:val="24"/>
        </w:rPr>
      </w:pPr>
      <w:r w:rsidRPr="003651E8">
        <w:rPr>
          <w:rFonts w:ascii="Times New Roman" w:hAnsi="Times New Roman" w:cs="Times New Roman"/>
          <w:sz w:val="24"/>
          <w:szCs w:val="24"/>
        </w:rPr>
        <w:t>Е.М. Астапенко</w:t>
      </w:r>
    </w:p>
    <w:p w:rsidR="007B1B2B" w:rsidRPr="003651E8" w:rsidRDefault="007B1B2B" w:rsidP="003651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B1B2B" w:rsidRPr="003651E8" w:rsidSect="003651E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E8"/>
    <w:rsid w:val="003651E8"/>
    <w:rsid w:val="007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D1D4A-5B50-4653-92F6-0047C3E7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2025-05-22T07:32:00Z</dcterms:created>
  <dcterms:modified xsi:type="dcterms:W3CDTF">2025-05-22T07:37:00Z</dcterms:modified>
</cp:coreProperties>
</file>