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16D" w:rsidRPr="008D516D" w:rsidRDefault="008D516D" w:rsidP="008D51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516D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8D516D" w:rsidRPr="008D516D" w:rsidRDefault="008D516D" w:rsidP="008D51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8D516D" w:rsidRPr="008D516D" w:rsidRDefault="008D516D" w:rsidP="008D51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516D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8D516D" w:rsidRPr="008D516D" w:rsidRDefault="008D516D" w:rsidP="008D51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516D">
        <w:rPr>
          <w:rFonts w:ascii="Times New Roman" w:hAnsi="Times New Roman" w:cs="Times New Roman"/>
          <w:b/>
          <w:sz w:val="32"/>
          <w:szCs w:val="32"/>
        </w:rPr>
        <w:t xml:space="preserve">от 5 мая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8D516D">
        <w:rPr>
          <w:rFonts w:ascii="Times New Roman" w:hAnsi="Times New Roman" w:cs="Times New Roman"/>
          <w:b/>
          <w:sz w:val="32"/>
          <w:szCs w:val="32"/>
        </w:rPr>
        <w:t xml:space="preserve"> 03-07-07/44615</w:t>
      </w:r>
      <w:r w:rsidRPr="008D516D">
        <w:rPr>
          <w:rFonts w:ascii="Times New Roman" w:hAnsi="Times New Roman" w:cs="Times New Roman"/>
          <w:b/>
          <w:sz w:val="32"/>
          <w:szCs w:val="32"/>
        </w:rPr>
        <w:t xml:space="preserve"> "О цене контракта при закупках и НДС при реализации с 01.01.2025 товаров, работ, услуг в рамках </w:t>
      </w:r>
      <w:proofErr w:type="spellStart"/>
      <w:r w:rsidRPr="008D516D">
        <w:rPr>
          <w:rFonts w:ascii="Times New Roman" w:hAnsi="Times New Roman" w:cs="Times New Roman"/>
          <w:b/>
          <w:sz w:val="32"/>
          <w:szCs w:val="32"/>
        </w:rPr>
        <w:t>госконтракта</w:t>
      </w:r>
      <w:proofErr w:type="spellEnd"/>
      <w:r w:rsidRPr="008D516D">
        <w:rPr>
          <w:rFonts w:ascii="Times New Roman" w:hAnsi="Times New Roman" w:cs="Times New Roman"/>
          <w:b/>
          <w:sz w:val="32"/>
          <w:szCs w:val="32"/>
        </w:rPr>
        <w:t xml:space="preserve"> организациями, применяющими УСН"</w:t>
      </w:r>
    </w:p>
    <w:p w:rsidR="008D516D" w:rsidRPr="008D516D" w:rsidRDefault="008D516D" w:rsidP="008D516D">
      <w:pPr>
        <w:jc w:val="both"/>
        <w:rPr>
          <w:rFonts w:ascii="Times New Roman" w:hAnsi="Times New Roman" w:cs="Times New Roman"/>
          <w:sz w:val="24"/>
          <w:szCs w:val="24"/>
        </w:rPr>
      </w:pPr>
      <w:r w:rsidRPr="008D516D">
        <w:rPr>
          <w:rFonts w:ascii="Times New Roman" w:hAnsi="Times New Roman" w:cs="Times New Roman"/>
          <w:sz w:val="24"/>
          <w:szCs w:val="24"/>
        </w:rPr>
        <w:t> </w:t>
      </w:r>
    </w:p>
    <w:p w:rsidR="008D516D" w:rsidRPr="008D516D" w:rsidRDefault="008D516D" w:rsidP="008D516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D516D">
        <w:rPr>
          <w:rFonts w:ascii="Times New Roman" w:hAnsi="Times New Roman" w:cs="Times New Roman"/>
          <w:sz w:val="24"/>
          <w:szCs w:val="24"/>
        </w:rPr>
        <w:t>В связи с обращением, зарегистрированным в Минфине России 9 апреля 2025 г., Департамент налоговой политики с учетом позиции Департамента бюджетной политики в сфере контрактной системы сообщает следующее.</w:t>
      </w:r>
    </w:p>
    <w:p w:rsidR="008D516D" w:rsidRPr="008D516D" w:rsidRDefault="008D516D" w:rsidP="008D516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D516D">
        <w:rPr>
          <w:rFonts w:ascii="Times New Roman" w:hAnsi="Times New Roman" w:cs="Times New Roman"/>
          <w:sz w:val="24"/>
          <w:szCs w:val="24"/>
        </w:rPr>
        <w:t xml:space="preserve">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Федеральным законом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D516D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D516D">
        <w:rPr>
          <w:rFonts w:ascii="Times New Roman" w:hAnsi="Times New Roman" w:cs="Times New Roman"/>
          <w:sz w:val="24"/>
          <w:szCs w:val="24"/>
        </w:rPr>
        <w:t xml:space="preserve"> 44-ФЗ) извещение об осуществлении закупки или приглашение, документация о закупке, заявка не предусмотрены (часть 1 статьи 34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D516D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8D516D" w:rsidRPr="008D516D" w:rsidRDefault="008D516D" w:rsidP="008D516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D516D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D516D">
        <w:rPr>
          <w:rFonts w:ascii="Times New Roman" w:hAnsi="Times New Roman" w:cs="Times New Roman"/>
          <w:sz w:val="24"/>
          <w:szCs w:val="24"/>
        </w:rPr>
        <w:t xml:space="preserve"> 44-ФЗ при заключении контракта указывается, что цена контракта является твердой и определяется на весь срок исполнения контракта.</w:t>
      </w:r>
    </w:p>
    <w:p w:rsidR="008D516D" w:rsidRPr="008D516D" w:rsidRDefault="008D516D" w:rsidP="008D516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D516D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контракта изменение его существенных условий не допускается, за исключением случаев, предусмотренных Федеральным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D516D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8D516D" w:rsidRPr="008D516D" w:rsidRDefault="008D516D" w:rsidP="008D516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D516D">
        <w:rPr>
          <w:rFonts w:ascii="Times New Roman" w:hAnsi="Times New Roman" w:cs="Times New Roman"/>
          <w:sz w:val="24"/>
          <w:szCs w:val="24"/>
        </w:rPr>
        <w:t>Участник закупки формирует предложение о цене контракта с учетом всех накладных расходов, а также налогов и сборов, которые он обязан уплатить в соответствии с положениями Налогового кодекса Российской Федерации (далее - Кодекс).</w:t>
      </w:r>
    </w:p>
    <w:p w:rsidR="008D516D" w:rsidRPr="008D516D" w:rsidRDefault="008D516D" w:rsidP="008D516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D516D">
        <w:rPr>
          <w:rFonts w:ascii="Times New Roman" w:hAnsi="Times New Roman" w:cs="Times New Roman"/>
          <w:sz w:val="24"/>
          <w:szCs w:val="24"/>
        </w:rPr>
        <w:t>Таким образом, контракт заключается и оплачивается заказчиком по цене, предложенной участником закупки, с которым заключается контракт, вне зависимости от применяемой им системы налогообложения.</w:t>
      </w:r>
    </w:p>
    <w:p w:rsidR="008D516D" w:rsidRPr="008D516D" w:rsidRDefault="008D516D" w:rsidP="008D516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D516D">
        <w:rPr>
          <w:rFonts w:ascii="Times New Roman" w:hAnsi="Times New Roman" w:cs="Times New Roman"/>
          <w:sz w:val="24"/>
          <w:szCs w:val="24"/>
        </w:rPr>
        <w:t>Сумма, предусмотренная контрактом, должна быть уплачена участнику закупки, с которым заключается контракт, в установленном контрактом размере.</w:t>
      </w:r>
    </w:p>
    <w:p w:rsidR="008D516D" w:rsidRPr="008D516D" w:rsidRDefault="008D516D" w:rsidP="008D516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D516D">
        <w:rPr>
          <w:rFonts w:ascii="Times New Roman" w:hAnsi="Times New Roman" w:cs="Times New Roman"/>
          <w:sz w:val="24"/>
          <w:szCs w:val="24"/>
        </w:rPr>
        <w:t xml:space="preserve">При этом корректировка заказчиком цены контракта, предложенной участником закупки, применяющим упрощенную систему налогообложения, при исполнении контракта таким участником нормами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D516D">
        <w:rPr>
          <w:rFonts w:ascii="Times New Roman" w:hAnsi="Times New Roman" w:cs="Times New Roman"/>
          <w:sz w:val="24"/>
          <w:szCs w:val="24"/>
        </w:rPr>
        <w:t xml:space="preserve"> 44-ФЗ не предусмотрена.</w:t>
      </w:r>
    </w:p>
    <w:p w:rsidR="008D516D" w:rsidRPr="008D516D" w:rsidRDefault="008D516D" w:rsidP="008D516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D516D">
        <w:rPr>
          <w:rFonts w:ascii="Times New Roman" w:hAnsi="Times New Roman" w:cs="Times New Roman"/>
          <w:sz w:val="24"/>
          <w:szCs w:val="24"/>
        </w:rPr>
        <w:lastRenderedPageBreak/>
        <w:t>В отношении налога на добавленную стоимость, исчисляемого с 1 января 2025 г. организациями и индивидуальными предпринимателями, применяющими упрощенную систему налогообложения, отмечаем, что на основании пункта 1 статьи 145 Кодекса с 1 января 2025 г. организации и индивидуальные предприниматели, применяющие упрощенную систему налогообложения и признаваемые плательщиками налога на добавленную стоимость, освобождаются от исполнения обязанностей налогоплательщика, связанных с исчислением и уплатой данного налога, при соблюдении одного из следующих условий:</w:t>
      </w:r>
    </w:p>
    <w:p w:rsidR="008D516D" w:rsidRPr="008D516D" w:rsidRDefault="008D516D" w:rsidP="008D516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D516D">
        <w:rPr>
          <w:rFonts w:ascii="Times New Roman" w:hAnsi="Times New Roman" w:cs="Times New Roman"/>
          <w:sz w:val="24"/>
          <w:szCs w:val="24"/>
        </w:rPr>
        <w:t xml:space="preserve">за календарный год, предшествующий календарному году, начиная с которого организация или индивидуальный предприниматель переходит на упрощенную систему налогообложения, у указанных организации или индивидуального предпринимателя сумма доходов, определяемых в порядке, установленном главой 23, 25 или 26.1 Кодекса, а также в порядке, установленном Федеральным законом от 25 февраля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D516D">
        <w:rPr>
          <w:rFonts w:ascii="Times New Roman" w:hAnsi="Times New Roman" w:cs="Times New Roman"/>
          <w:sz w:val="24"/>
          <w:szCs w:val="24"/>
        </w:rPr>
        <w:t xml:space="preserve"> 17-ФЗ "О проведении эксперимента по установлению специального налогового режима "Автоматизированная упрощенная система налогообложения", не превысила в совокупности 60 миллионов рублей;</w:t>
      </w:r>
    </w:p>
    <w:p w:rsidR="008D516D" w:rsidRPr="008D516D" w:rsidRDefault="008D516D" w:rsidP="008D516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D516D">
        <w:rPr>
          <w:rFonts w:ascii="Times New Roman" w:hAnsi="Times New Roman" w:cs="Times New Roman"/>
          <w:sz w:val="24"/>
          <w:szCs w:val="24"/>
        </w:rPr>
        <w:t>за предшествующий налоговый период по налогу, уплачиваемому в связи с применением упрощенной системы налогообложения, у указанных организации или индивидуального предпринимателя сумма доходов, определяемых в соответствии со статьей 346.15 и подпунктами 1 и 3 пункта 1 статьи 346.25 Кодекса, не превысила в совокупности 60 миллионов рублей.</w:t>
      </w:r>
    </w:p>
    <w:p w:rsidR="008D516D" w:rsidRPr="008D516D" w:rsidRDefault="008D516D" w:rsidP="008D516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D516D">
        <w:rPr>
          <w:rFonts w:ascii="Times New Roman" w:hAnsi="Times New Roman" w:cs="Times New Roman"/>
          <w:sz w:val="24"/>
          <w:szCs w:val="24"/>
        </w:rPr>
        <w:t>Таким образом, с 1 января 2025 г. организации и индивидуальные предприниматели, применяющие упрощенную систему налогообложения и освобождение от исполнения обязанностей налогоплательщика налога на добавленную стоимость в порядке и на условиях, предусмотренных пунктом 1 статьи 145 Кодекса, налог на добавленную стоимость по операциям реализации товаров (работ, услуг), имущественных прав в бюджет не уплачивают и покупателям этих товаров (работ, услуг), имущественных прав не предъявляют.</w:t>
      </w:r>
    </w:p>
    <w:p w:rsidR="008D516D" w:rsidRPr="008D516D" w:rsidRDefault="008D516D" w:rsidP="008D516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D516D">
        <w:rPr>
          <w:rFonts w:ascii="Times New Roman" w:hAnsi="Times New Roman" w:cs="Times New Roman"/>
          <w:sz w:val="24"/>
          <w:szCs w:val="24"/>
        </w:rPr>
        <w:t>Согласно подпункту 3 пункта 2 статьи 170 Кодекса в случае приобретения товаров (работ, услуг), в том числе основных средств и нематериальных активов, лицами, освобожденными от исполнения обязанностей налогоплательщика по исчислению и уплате налога на добавленную стоимость, суммы налога, предъявленные при приобретении товаров (работ, услуг), в том числе основных средств и нематериальных активов, учитываются в стоимости таких товаров (работ, услуг), в том числе основных средств и нематериальных активов.</w:t>
      </w:r>
    </w:p>
    <w:p w:rsidR="008D516D" w:rsidRPr="008D516D" w:rsidRDefault="008D516D" w:rsidP="008D516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D516D">
        <w:rPr>
          <w:rFonts w:ascii="Times New Roman" w:hAnsi="Times New Roman" w:cs="Times New Roman"/>
          <w:sz w:val="24"/>
          <w:szCs w:val="24"/>
        </w:rPr>
        <w:t>В связи с этим суммы налога на добавленную стоимость, предъявленные вышеуказанным организациям и индивидуальным предпринимателям при приобретении товаров (работ, услуг), в том числе основных средств и нематериальных активов, к вычету не принимаются, а учитываются в стоимости этих товаров (работ, услуг), в том числе основных средств и нематериальных активов.</w:t>
      </w:r>
    </w:p>
    <w:p w:rsidR="008D516D" w:rsidRPr="008D516D" w:rsidRDefault="008D516D" w:rsidP="008D516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D516D">
        <w:rPr>
          <w:rFonts w:ascii="Times New Roman" w:hAnsi="Times New Roman" w:cs="Times New Roman"/>
          <w:sz w:val="24"/>
          <w:szCs w:val="24"/>
        </w:rPr>
        <w:t xml:space="preserve">Одновременно обращаем внимание, что вопросы, касающиеся порядка составления сметы контракта, не являются предметом регулирования Кодекса и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D516D">
        <w:rPr>
          <w:rFonts w:ascii="Times New Roman" w:hAnsi="Times New Roman" w:cs="Times New Roman"/>
          <w:sz w:val="24"/>
          <w:szCs w:val="24"/>
        </w:rPr>
        <w:t xml:space="preserve"> 44-ФЗ, а регламентируются соответствующим отраслевым законодательством.</w:t>
      </w:r>
    </w:p>
    <w:p w:rsidR="008D516D" w:rsidRPr="008D516D" w:rsidRDefault="008D516D" w:rsidP="008D516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D516D">
        <w:rPr>
          <w:rFonts w:ascii="Times New Roman" w:hAnsi="Times New Roman" w:cs="Times New Roman"/>
          <w:sz w:val="24"/>
          <w:szCs w:val="24"/>
        </w:rPr>
        <w:lastRenderedPageBreak/>
        <w:t xml:space="preserve">Настоящее письмо не содержит правовых норм или общих правил, конкретизирующих нормативные предписания, и не является нормативным правовым актом. В соответствии с письмом Минфина России от 7 августа 2007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D516D">
        <w:rPr>
          <w:rFonts w:ascii="Times New Roman" w:hAnsi="Times New Roman" w:cs="Times New Roman"/>
          <w:sz w:val="24"/>
          <w:szCs w:val="24"/>
        </w:rPr>
        <w:t xml:space="preserve"> 03-02-07/2-138 направляемое письмо Департамента имеет информационно-разъяснительный характер по вопросам применения законодательства Российской Федерации о налогах и сборах и не препятствует руководствоваться нормами законодательства о налогах и сборах в понимании, отличающемся от трактовки, изложенной в настоящем письме.</w:t>
      </w:r>
    </w:p>
    <w:p w:rsidR="008D516D" w:rsidRPr="008D516D" w:rsidRDefault="008D516D" w:rsidP="008D516D">
      <w:pPr>
        <w:jc w:val="both"/>
        <w:rPr>
          <w:rFonts w:ascii="Times New Roman" w:hAnsi="Times New Roman" w:cs="Times New Roman"/>
          <w:sz w:val="24"/>
          <w:szCs w:val="24"/>
        </w:rPr>
      </w:pPr>
      <w:r w:rsidRPr="008D516D">
        <w:rPr>
          <w:rFonts w:ascii="Times New Roman" w:hAnsi="Times New Roman" w:cs="Times New Roman"/>
          <w:sz w:val="24"/>
          <w:szCs w:val="24"/>
        </w:rPr>
        <w:t> </w:t>
      </w:r>
    </w:p>
    <w:p w:rsidR="008D516D" w:rsidRPr="008D516D" w:rsidRDefault="008D516D" w:rsidP="008D516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516D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8D516D">
        <w:rPr>
          <w:rFonts w:ascii="Times New Roman" w:hAnsi="Times New Roman" w:cs="Times New Roman"/>
          <w:sz w:val="24"/>
          <w:szCs w:val="24"/>
        </w:rPr>
        <w:t xml:space="preserve"> директора Департамента</w:t>
      </w:r>
    </w:p>
    <w:p w:rsidR="008D516D" w:rsidRPr="008D516D" w:rsidRDefault="008D516D" w:rsidP="008D516D">
      <w:pPr>
        <w:jc w:val="both"/>
        <w:rPr>
          <w:rFonts w:ascii="Times New Roman" w:hAnsi="Times New Roman" w:cs="Times New Roman"/>
          <w:sz w:val="24"/>
          <w:szCs w:val="24"/>
        </w:rPr>
      </w:pPr>
      <w:r w:rsidRPr="008D516D">
        <w:rPr>
          <w:rFonts w:ascii="Times New Roman" w:hAnsi="Times New Roman" w:cs="Times New Roman"/>
          <w:sz w:val="24"/>
          <w:szCs w:val="24"/>
        </w:rPr>
        <w:t>В.А.ПРОКАЕВ</w:t>
      </w:r>
    </w:p>
    <w:p w:rsidR="004427F1" w:rsidRPr="009C5256" w:rsidRDefault="008D516D" w:rsidP="008D516D">
      <w:pPr>
        <w:jc w:val="both"/>
        <w:rPr>
          <w:rFonts w:ascii="Times New Roman" w:hAnsi="Times New Roman" w:cs="Times New Roman"/>
          <w:sz w:val="24"/>
          <w:szCs w:val="24"/>
        </w:rPr>
      </w:pPr>
      <w:r w:rsidRPr="008D516D">
        <w:rPr>
          <w:rFonts w:ascii="Times New Roman" w:hAnsi="Times New Roman" w:cs="Times New Roman"/>
          <w:sz w:val="24"/>
          <w:szCs w:val="24"/>
        </w:rPr>
        <w:t>05.05.2025</w:t>
      </w:r>
    </w:p>
    <w:sectPr w:rsidR="004427F1" w:rsidRPr="009C5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56"/>
    <w:rsid w:val="004427F1"/>
    <w:rsid w:val="005E21EB"/>
    <w:rsid w:val="008D516D"/>
    <w:rsid w:val="009C5256"/>
    <w:rsid w:val="00ED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3BF7B-8503-47D7-B973-1228891D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2025-06-30T11:13:00Z</dcterms:created>
  <dcterms:modified xsi:type="dcterms:W3CDTF">2025-06-30T11:13:00Z</dcterms:modified>
</cp:coreProperties>
</file>