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4AE" w:rsidRPr="00D544AE" w:rsidRDefault="00D544AE" w:rsidP="00D544AE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44AE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D544AE" w:rsidRPr="00D544AE" w:rsidRDefault="00D544AE" w:rsidP="00D544AE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544AE" w:rsidRPr="00D544AE" w:rsidRDefault="00D544AE" w:rsidP="00D544AE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44AE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D544AE" w:rsidRPr="00D544AE" w:rsidRDefault="00D544AE" w:rsidP="00D544AE">
      <w:pPr>
        <w:ind w:firstLine="127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44AE">
        <w:rPr>
          <w:rFonts w:ascii="Times New Roman" w:hAnsi="Times New Roman" w:cs="Times New Roman"/>
          <w:b/>
          <w:sz w:val="32"/>
          <w:szCs w:val="32"/>
        </w:rPr>
        <w:t xml:space="preserve">от 5 мая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D544AE">
        <w:rPr>
          <w:rFonts w:ascii="Times New Roman" w:hAnsi="Times New Roman" w:cs="Times New Roman"/>
          <w:b/>
          <w:sz w:val="32"/>
          <w:szCs w:val="32"/>
        </w:rPr>
        <w:t xml:space="preserve"> 02-11-13/44905</w:t>
      </w:r>
      <w:r w:rsidRPr="00D544AE">
        <w:rPr>
          <w:rFonts w:ascii="Times New Roman" w:hAnsi="Times New Roman" w:cs="Times New Roman"/>
          <w:b/>
          <w:sz w:val="32"/>
          <w:szCs w:val="32"/>
        </w:rPr>
        <w:t xml:space="preserve"> "О включении в реестр закупок, осуществленных без заключения государственных или муниципальных контрактов, сведений о закупке по договору розничной купли-продажи"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 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обращение от 7 апреля 2025 г., поступившее с официального сайта Министерства финансов Российской Федерации, по вопросу ведения реестра закупок и сообщает.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44AE">
        <w:rPr>
          <w:rFonts w:ascii="Times New Roman" w:hAnsi="Times New Roman" w:cs="Times New Roman"/>
          <w:sz w:val="24"/>
          <w:szCs w:val="24"/>
        </w:rPr>
        <w:t xml:space="preserve"> 329, Министерству финансов Российской Федерации не предоставлено право давать разъяснения законодательных и иных нормативных правовых актов Российской Федерации и практики их применения, а также по оценке конкретных хозяйственных ситуаций.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 xml:space="preserve">Согласно пункту 11.8 Регламента Министерства финансов Российской Федерации, утвержденного приказом Министерства финансов Российской Федерации от 14 сентября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44AE">
        <w:rPr>
          <w:rFonts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актов, а также толкование норм, терминов и понятий по обращениям организаций, за исключением случаев, если на него возложена соответствующая обязанность.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Федерального закона от 2 мая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44AE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44AE">
        <w:rPr>
          <w:rFonts w:ascii="Times New Roman" w:hAnsi="Times New Roman" w:cs="Times New Roman"/>
          <w:sz w:val="24"/>
          <w:szCs w:val="24"/>
        </w:rPr>
        <w:t xml:space="preserve"> 59-ФЗ) обращение гражданина направляется в государственный орган, орган местного самоуправления или должностному лицу в письменной форме или в форме электронного документа, содержащего: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заявление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критику деятельности указанных органов и должностных лиц;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lastRenderedPageBreak/>
        <w:t>жалобу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 xml:space="preserve">Обращение не содержит предложения, заявления или жалобы, соответствующих вышеизложенным требованиям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44AE">
        <w:rPr>
          <w:rFonts w:ascii="Times New Roman" w:hAnsi="Times New Roman" w:cs="Times New Roman"/>
          <w:sz w:val="24"/>
          <w:szCs w:val="24"/>
        </w:rPr>
        <w:t xml:space="preserve"> 59-ФЗ.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Кроме того, учитывая, что вопрос, указанный в обращении, связан с организацией исполнения бюджета, по мнению Департамента, обращение должно быть оформлено на бланке организации с установленным составом реквизитов, включая регистрационный номер документа, и подписано лицом, уполномоченным на его подписание от имени организации.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 xml:space="preserve">Согласно положениям пунктов 8 и 8.1 части 1 статьи 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44AE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44AE">
        <w:rPr>
          <w:rFonts w:ascii="Times New Roman" w:hAnsi="Times New Roman" w:cs="Times New Roman"/>
          <w:sz w:val="24"/>
          <w:szCs w:val="24"/>
        </w:rPr>
        <w:t xml:space="preserve"> 44-ФЗ) государственный (муниципальный) контракт - гражданско-правовой договор, предметом которого являются поставка товара, выполнение работы, оказание услуги (в том числе приобретение недвижимого имущества или аренда имущества), который заключен соответствующим заказчиком.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 xml:space="preserve">При этом в соответствии с положениями части 15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44AE">
        <w:rPr>
          <w:rFonts w:ascii="Times New Roman" w:hAnsi="Times New Roman" w:cs="Times New Roman"/>
          <w:sz w:val="24"/>
          <w:szCs w:val="24"/>
        </w:rPr>
        <w:t xml:space="preserve"> 44-ФЗ при заключении контракта в случаях, предусмотренных пунктом 1, пунктами 4 и 5 (за исключением контрактов, заключенных в соответствии с частью 12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44AE">
        <w:rPr>
          <w:rFonts w:ascii="Times New Roman" w:hAnsi="Times New Roman" w:cs="Times New Roman"/>
          <w:sz w:val="24"/>
          <w:szCs w:val="24"/>
        </w:rPr>
        <w:t xml:space="preserve"> 44-ФЗ), пунктами 8, 9, 15, 20, 21, 22, 23, 26, 28, 29, 33, 37, 40, 41, 44, 45, 46, 50 - 53, 56, 63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44AE">
        <w:rPr>
          <w:rFonts w:ascii="Times New Roman" w:hAnsi="Times New Roman" w:cs="Times New Roman"/>
          <w:sz w:val="24"/>
          <w:szCs w:val="24"/>
        </w:rPr>
        <w:t xml:space="preserve"> 44-ФЗ, требования частей 4 - 9, 11 - 13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544AE">
        <w:rPr>
          <w:rFonts w:ascii="Times New Roman" w:hAnsi="Times New Roman" w:cs="Times New Roman"/>
          <w:sz w:val="24"/>
          <w:szCs w:val="24"/>
        </w:rPr>
        <w:t xml:space="preserve"> 44-ФЗ заказчиком могут не применяться к указанному контракту. В этих случаях контракт может быть заключен в простой письменной форме в соответствии с положениями Гражданского кодекса Российской Федерации для совершения сделок.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Положениями статьи 493 Гражданского кодекса Российской Федерации установлено, что, если иное не предусмотрено законом или договором розничной купли-продажи, в том числе условиями формуляров или иных стандартных форм, к которым присоединяется покупатель (статья 428), договор розничной купли-продажи считается заключенным в надлежащей форме с момента выдачи продавцом покупателю кассового или товарного чека, электронного или иного документа, подтверждающего оплату товара.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Положениями статьи 73 Бюджетного кодекса Российской Федерации установлена обязанность ведения реестра закупок получателями бюджетных средств.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В соответствии с положениями пункта 2 статьи 73 Бюджетного кодекса Российской Федерации реестры закупок, осуществленных без заключения государственных или муниципальных контрактов, должны содержать следующие сведения: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краткие наименования закупаемых товаров, работ и услуг;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наименования и местонахождение поставщиков, подрядчиков и исполнителей услуг;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цену и дату закупки.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lastRenderedPageBreak/>
        <w:t>Учитывая положения вышеуказанных нормативных правовых актов, по мнению Департамента, в реестр закупок, предусмотренный статьей 73 Бюджетного кодекса Российской Федерации, подлежат включению сведения о закупках, осуществленных без заключения государственных или муниципальных контрактов, например, в соответствии со статьей 493 Гражданского кодекса Российской Федерации.</w:t>
      </w:r>
    </w:p>
    <w:p w:rsidR="00D544AE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 </w:t>
      </w:r>
    </w:p>
    <w:p w:rsidR="00D544AE" w:rsidRPr="00D544AE" w:rsidRDefault="00D544AE" w:rsidP="00D544A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44AE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Pr="00D544AE">
        <w:rPr>
          <w:rFonts w:ascii="Times New Roman" w:hAnsi="Times New Roman" w:cs="Times New Roman"/>
          <w:sz w:val="24"/>
          <w:szCs w:val="24"/>
        </w:rPr>
        <w:t>. директора Департамента</w:t>
      </w:r>
    </w:p>
    <w:p w:rsidR="00D544AE" w:rsidRPr="00D544AE" w:rsidRDefault="00D544AE" w:rsidP="00D544AE">
      <w:pPr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С.С.БЫЧКОВ</w:t>
      </w:r>
    </w:p>
    <w:p w:rsidR="00D544AE" w:rsidRPr="00D544AE" w:rsidRDefault="00D544AE" w:rsidP="00D544AE">
      <w:pPr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05.05.2025</w:t>
      </w:r>
    </w:p>
    <w:p w:rsidR="00667AF7" w:rsidRPr="00D544AE" w:rsidRDefault="00D544AE" w:rsidP="00D544AE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D544AE">
        <w:rPr>
          <w:rFonts w:ascii="Times New Roman" w:hAnsi="Times New Roman" w:cs="Times New Roman"/>
          <w:sz w:val="24"/>
          <w:szCs w:val="24"/>
        </w:rPr>
        <w:t> </w:t>
      </w:r>
    </w:p>
    <w:sectPr w:rsidR="00667AF7" w:rsidRPr="00D54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AE"/>
    <w:rsid w:val="00667AF7"/>
    <w:rsid w:val="00D5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5ACD89-A89D-4F10-AEA9-F7AF41B7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2025-07-07T09:15:00Z</dcterms:created>
  <dcterms:modified xsi:type="dcterms:W3CDTF">2025-07-07T09:18:00Z</dcterms:modified>
</cp:coreProperties>
</file>