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369" w:rsidRPr="009A5369" w:rsidRDefault="009A5369" w:rsidP="009A5369">
      <w:pPr>
        <w:ind w:firstLine="1560"/>
        <w:jc w:val="center"/>
        <w:rPr>
          <w:rFonts w:ascii="Times New Roman" w:hAnsi="Times New Roman" w:cs="Times New Roman"/>
          <w:b/>
          <w:sz w:val="32"/>
          <w:szCs w:val="32"/>
        </w:rPr>
      </w:pPr>
      <w:r w:rsidRPr="009A5369">
        <w:rPr>
          <w:rFonts w:ascii="Times New Roman" w:hAnsi="Times New Roman" w:cs="Times New Roman"/>
          <w:b/>
          <w:sz w:val="32"/>
          <w:szCs w:val="32"/>
        </w:rPr>
        <w:t>МИНИСТЕРСТВО ФИНАНСОВ РОССИЙСКОЙ ФЕДЕРАЦИИ</w:t>
      </w:r>
    </w:p>
    <w:p w:rsidR="009A5369" w:rsidRPr="009A5369" w:rsidRDefault="009A5369" w:rsidP="009A5369">
      <w:pPr>
        <w:ind w:firstLine="1560"/>
        <w:jc w:val="center"/>
        <w:rPr>
          <w:rFonts w:ascii="Times New Roman" w:hAnsi="Times New Roman" w:cs="Times New Roman"/>
          <w:b/>
          <w:sz w:val="32"/>
          <w:szCs w:val="32"/>
        </w:rPr>
      </w:pPr>
    </w:p>
    <w:p w:rsidR="009A5369" w:rsidRPr="009A5369" w:rsidRDefault="009A5369" w:rsidP="009A5369">
      <w:pPr>
        <w:ind w:firstLine="1560"/>
        <w:jc w:val="center"/>
        <w:rPr>
          <w:rFonts w:ascii="Times New Roman" w:hAnsi="Times New Roman" w:cs="Times New Roman"/>
          <w:b/>
          <w:sz w:val="32"/>
          <w:szCs w:val="32"/>
        </w:rPr>
      </w:pPr>
      <w:r w:rsidRPr="009A5369">
        <w:rPr>
          <w:rFonts w:ascii="Times New Roman" w:hAnsi="Times New Roman" w:cs="Times New Roman"/>
          <w:b/>
          <w:sz w:val="32"/>
          <w:szCs w:val="32"/>
        </w:rPr>
        <w:t>ПИСЬМО</w:t>
      </w:r>
    </w:p>
    <w:p w:rsidR="009A5369" w:rsidRPr="009A5369" w:rsidRDefault="009A5369" w:rsidP="009A5369">
      <w:pPr>
        <w:ind w:firstLine="1560"/>
        <w:jc w:val="center"/>
        <w:rPr>
          <w:rFonts w:ascii="Times New Roman" w:hAnsi="Times New Roman" w:cs="Times New Roman"/>
          <w:b/>
          <w:sz w:val="32"/>
          <w:szCs w:val="32"/>
        </w:rPr>
      </w:pPr>
      <w:r w:rsidRPr="009A5369">
        <w:rPr>
          <w:rFonts w:ascii="Times New Roman" w:hAnsi="Times New Roman" w:cs="Times New Roman"/>
          <w:b/>
          <w:sz w:val="32"/>
          <w:szCs w:val="32"/>
        </w:rPr>
        <w:t xml:space="preserve">от 26 декабря 2024 г. </w:t>
      </w:r>
      <w:r>
        <w:rPr>
          <w:rFonts w:ascii="Times New Roman" w:hAnsi="Times New Roman" w:cs="Times New Roman"/>
          <w:b/>
          <w:sz w:val="32"/>
          <w:szCs w:val="32"/>
        </w:rPr>
        <w:t>№</w:t>
      </w:r>
      <w:r w:rsidRPr="009A5369">
        <w:rPr>
          <w:rFonts w:ascii="Times New Roman" w:hAnsi="Times New Roman" w:cs="Times New Roman"/>
          <w:b/>
          <w:sz w:val="32"/>
          <w:szCs w:val="32"/>
        </w:rPr>
        <w:t xml:space="preserve"> 02-11-13/</w:t>
      </w:r>
      <w:bookmarkStart w:id="0" w:name="_GoBack"/>
      <w:r w:rsidRPr="009A5369">
        <w:rPr>
          <w:rFonts w:ascii="Times New Roman" w:hAnsi="Times New Roman" w:cs="Times New Roman"/>
          <w:b/>
          <w:sz w:val="32"/>
          <w:szCs w:val="32"/>
        </w:rPr>
        <w:t>131924</w:t>
      </w:r>
      <w:bookmarkEnd w:id="0"/>
      <w:r w:rsidRPr="009A5369">
        <w:rPr>
          <w:rFonts w:ascii="Times New Roman" w:hAnsi="Times New Roman" w:cs="Times New Roman"/>
          <w:b/>
          <w:sz w:val="32"/>
          <w:szCs w:val="32"/>
        </w:rPr>
        <w:t xml:space="preserve"> "О проверке подтверждения выплаченного авансового платежа по муниципальному контракту, </w:t>
      </w:r>
      <w:proofErr w:type="spellStart"/>
      <w:r w:rsidRPr="009A5369">
        <w:rPr>
          <w:rFonts w:ascii="Times New Roman" w:hAnsi="Times New Roman" w:cs="Times New Roman"/>
          <w:b/>
          <w:sz w:val="32"/>
          <w:szCs w:val="32"/>
        </w:rPr>
        <w:t>софинансируемому</w:t>
      </w:r>
      <w:proofErr w:type="spellEnd"/>
      <w:r w:rsidRPr="009A5369">
        <w:rPr>
          <w:rFonts w:ascii="Times New Roman" w:hAnsi="Times New Roman" w:cs="Times New Roman"/>
          <w:b/>
          <w:sz w:val="32"/>
          <w:szCs w:val="32"/>
        </w:rPr>
        <w:t xml:space="preserve"> из федерального бюджета, и сроках исполнения муниципального контракта (его отдельных этапов"</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27 ноября 2024 г. по вопросам, связанным с выплатой авансового платежа по муниципальному контракту, и сообщает следующее.</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В соответствии с положениями Федерального закона от 2 мая 2006 г. </w:t>
      </w:r>
      <w:r>
        <w:rPr>
          <w:rFonts w:ascii="Times New Roman" w:hAnsi="Times New Roman" w:cs="Times New Roman"/>
          <w:sz w:val="24"/>
          <w:szCs w:val="24"/>
        </w:rPr>
        <w:t>№</w:t>
      </w:r>
      <w:r w:rsidRPr="009A5369">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Pr>
          <w:rFonts w:ascii="Times New Roman" w:hAnsi="Times New Roman" w:cs="Times New Roman"/>
          <w:sz w:val="24"/>
          <w:szCs w:val="24"/>
        </w:rPr>
        <w:t>№</w:t>
      </w:r>
      <w:r w:rsidRPr="009A5369">
        <w:rPr>
          <w:rFonts w:ascii="Times New Roman" w:hAnsi="Times New Roman" w:cs="Times New Roman"/>
          <w:sz w:val="24"/>
          <w:szCs w:val="24"/>
        </w:rPr>
        <w:t xml:space="preserve"> 59-ФЗ) обращение гражданина направляется в государственный орган, орган местного самоуправления или должностному лицу в письменной форме или в форме электронного документа, содержащего:</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заявление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критику деятельности указанных органов и должностных лиц;</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жалобу о восстановлении или защите его нарушенных прав, свобод или законных интересов либо прав, свобод или законных интересов других лиц.</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Обращение не содержит предложения, заявления или жалобы, соответствующих вышеизложенным требованиям Федерального закона </w:t>
      </w:r>
      <w:r>
        <w:rPr>
          <w:rFonts w:ascii="Times New Roman" w:hAnsi="Times New Roman" w:cs="Times New Roman"/>
          <w:sz w:val="24"/>
          <w:szCs w:val="24"/>
        </w:rPr>
        <w:t>№</w:t>
      </w:r>
      <w:r w:rsidRPr="009A5369">
        <w:rPr>
          <w:rFonts w:ascii="Times New Roman" w:hAnsi="Times New Roman" w:cs="Times New Roman"/>
          <w:sz w:val="24"/>
          <w:szCs w:val="24"/>
        </w:rPr>
        <w:t xml:space="preserve"> 59-ФЗ.</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Кроме того, учитывая, что вопрос, указанный в обращении, связан с организацией исполнения бюджета, по мнению Департамента, обращение должно быть оформлено на бланке организации с установленным составом реквизитов, включая регистрационный номер документа, и подписано лицом, уполномоченным на его подписание от имени организации.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Вместе с тем Департамент считает возможным высказать позицию по указанным в обращении вопросам.</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В соответствии со статьей 219 Бюджетного кодекса Российской Федерации исполнение бюджета по расходам, предусматривающее в том числе санкционирование </w:t>
      </w:r>
      <w:r w:rsidRPr="009A5369">
        <w:rPr>
          <w:rFonts w:ascii="Times New Roman" w:hAnsi="Times New Roman" w:cs="Times New Roman"/>
          <w:sz w:val="24"/>
          <w:szCs w:val="24"/>
        </w:rPr>
        <w:lastRenderedPageBreak/>
        <w:t>расходов, осуществляется в порядке, установленном соответствующим финансовым органом.</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Кроме того, в силу норм абзаца второго пункта 7 статьи 132 и пункта 4 статьи 132.1 Бюджетного кодекса Российской Федерации перечисление из федерального бюджета субсидий (иных межбюджетных трансфертов) осуществляется после проведения Федеральным казначейством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межбюджетного трансферта, имеющего целевое назначение, в целях </w:t>
      </w:r>
      <w:proofErr w:type="spellStart"/>
      <w:r w:rsidRPr="009A5369">
        <w:rPr>
          <w:rFonts w:ascii="Times New Roman" w:hAnsi="Times New Roman" w:cs="Times New Roman"/>
          <w:sz w:val="24"/>
          <w:szCs w:val="24"/>
        </w:rPr>
        <w:t>софинансирования</w:t>
      </w:r>
      <w:proofErr w:type="spellEnd"/>
      <w:r w:rsidRPr="009A5369">
        <w:rPr>
          <w:rFonts w:ascii="Times New Roman" w:hAnsi="Times New Roman" w:cs="Times New Roman"/>
          <w:sz w:val="24"/>
          <w:szCs w:val="24"/>
        </w:rPr>
        <w:t xml:space="preserve">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порядке, установленном Министерством финансов Российской Федерации.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Учитывая вышеуказанные нормы Бюджетного кодекса Российской Федерации, при осуществлении расходов получателями средств местного бюджета, </w:t>
      </w:r>
      <w:proofErr w:type="spellStart"/>
      <w:r w:rsidRPr="009A5369">
        <w:rPr>
          <w:rFonts w:ascii="Times New Roman" w:hAnsi="Times New Roman" w:cs="Times New Roman"/>
          <w:sz w:val="24"/>
          <w:szCs w:val="24"/>
        </w:rPr>
        <w:t>софинансируемых</w:t>
      </w:r>
      <w:proofErr w:type="spellEnd"/>
      <w:r w:rsidRPr="009A5369">
        <w:rPr>
          <w:rFonts w:ascii="Times New Roman" w:hAnsi="Times New Roman" w:cs="Times New Roman"/>
          <w:sz w:val="24"/>
          <w:szCs w:val="24"/>
        </w:rPr>
        <w:t xml:space="preserve"> из федерального бюджета, документы, необходимые для перечисления бюджетных средств в том числе поставщикам (подрядчикам, исполнителям), проверяются в соответствии: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с порядком санкционирования, утвержденным финансовым органом;</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приказом Минфина России от 12 декабря 2017 г. </w:t>
      </w:r>
      <w:r>
        <w:rPr>
          <w:rFonts w:ascii="Times New Roman" w:hAnsi="Times New Roman" w:cs="Times New Roman"/>
          <w:sz w:val="24"/>
          <w:szCs w:val="24"/>
        </w:rPr>
        <w:t>№</w:t>
      </w:r>
      <w:r w:rsidRPr="009A5369">
        <w:rPr>
          <w:rFonts w:ascii="Times New Roman" w:hAnsi="Times New Roman" w:cs="Times New Roman"/>
          <w:sz w:val="24"/>
          <w:szCs w:val="24"/>
        </w:rPr>
        <w:t xml:space="preserve"> 223н </w:t>
      </w:r>
      <w:r w:rsidR="0051734F" w:rsidRPr="009A5369">
        <w:rPr>
          <w:rFonts w:ascii="Times New Roman" w:hAnsi="Times New Roman" w:cs="Times New Roman"/>
          <w:sz w:val="24"/>
          <w:szCs w:val="24"/>
        </w:rPr>
        <w:t xml:space="preserve">"Об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w:t>
      </w:r>
      <w:proofErr w:type="spellStart"/>
      <w:r w:rsidR="0051734F" w:rsidRPr="009A5369">
        <w:rPr>
          <w:rFonts w:ascii="Times New Roman" w:hAnsi="Times New Roman" w:cs="Times New Roman"/>
          <w:sz w:val="24"/>
          <w:szCs w:val="24"/>
        </w:rPr>
        <w:t>софинансирования</w:t>
      </w:r>
      <w:proofErr w:type="spellEnd"/>
      <w:r w:rsidR="0051734F" w:rsidRPr="009A5369">
        <w:rPr>
          <w:rFonts w:ascii="Times New Roman" w:hAnsi="Times New Roman" w:cs="Times New Roman"/>
          <w:sz w:val="24"/>
          <w:szCs w:val="24"/>
        </w:rPr>
        <w:t xml:space="preserve"> которых предоставляется субсидия из федерального бюджета бюджету субъекта Российской Федерации" (далее - Порядок </w:t>
      </w:r>
      <w:r w:rsidR="0051734F">
        <w:rPr>
          <w:rFonts w:ascii="Times New Roman" w:hAnsi="Times New Roman" w:cs="Times New Roman"/>
          <w:sz w:val="24"/>
          <w:szCs w:val="24"/>
        </w:rPr>
        <w:t>№</w:t>
      </w:r>
      <w:r w:rsidR="0051734F" w:rsidRPr="009A5369">
        <w:rPr>
          <w:rFonts w:ascii="Times New Roman" w:hAnsi="Times New Roman" w:cs="Times New Roman"/>
          <w:sz w:val="24"/>
          <w:szCs w:val="24"/>
        </w:rPr>
        <w:t xml:space="preserve"> 223н)</w:t>
      </w:r>
      <w:r w:rsidRPr="009A5369">
        <w:rPr>
          <w:rFonts w:ascii="Times New Roman" w:hAnsi="Times New Roman" w:cs="Times New Roman"/>
          <w:sz w:val="24"/>
          <w:szCs w:val="24"/>
        </w:rPr>
        <w:t xml:space="preserve"> (если источником финансового обеспечения соответствующих расходов получателя средств местного бюджета является предоставляемая из федерального бюджета субсидия) или приказом Минфина России от 27 декабря 2019 г. </w:t>
      </w:r>
      <w:r>
        <w:rPr>
          <w:rFonts w:ascii="Times New Roman" w:hAnsi="Times New Roman" w:cs="Times New Roman"/>
          <w:sz w:val="24"/>
          <w:szCs w:val="24"/>
        </w:rPr>
        <w:t>№</w:t>
      </w:r>
      <w:r w:rsidRPr="009A5369">
        <w:rPr>
          <w:rFonts w:ascii="Times New Roman" w:hAnsi="Times New Roman" w:cs="Times New Roman"/>
          <w:sz w:val="24"/>
          <w:szCs w:val="24"/>
        </w:rPr>
        <w:t xml:space="preserve"> 257н </w:t>
      </w:r>
      <w:r w:rsidR="0051734F" w:rsidRPr="009A5369">
        <w:rPr>
          <w:rFonts w:ascii="Times New Roman" w:hAnsi="Times New Roman" w:cs="Times New Roman"/>
          <w:sz w:val="24"/>
          <w:szCs w:val="24"/>
        </w:rPr>
        <w:t xml:space="preserve">"Об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w:t>
      </w:r>
      <w:proofErr w:type="spellStart"/>
      <w:r w:rsidR="0051734F" w:rsidRPr="009A5369">
        <w:rPr>
          <w:rFonts w:ascii="Times New Roman" w:hAnsi="Times New Roman" w:cs="Times New Roman"/>
          <w:sz w:val="24"/>
          <w:szCs w:val="24"/>
        </w:rPr>
        <w:t>софинансирования</w:t>
      </w:r>
      <w:proofErr w:type="spellEnd"/>
      <w:r w:rsidR="0051734F" w:rsidRPr="009A5369">
        <w:rPr>
          <w:rFonts w:ascii="Times New Roman" w:hAnsi="Times New Roman" w:cs="Times New Roman"/>
          <w:sz w:val="24"/>
          <w:szCs w:val="24"/>
        </w:rPr>
        <w:t xml:space="preserve"> которых предоставляется иной межбюджетный трансферт, имеющий целевое назначение, из федерального бюджета бюджету субъекта Российской Федерации" (далее - Порядок </w:t>
      </w:r>
      <w:r w:rsidR="0051734F">
        <w:rPr>
          <w:rFonts w:ascii="Times New Roman" w:hAnsi="Times New Roman" w:cs="Times New Roman"/>
          <w:sz w:val="24"/>
          <w:szCs w:val="24"/>
        </w:rPr>
        <w:t>№</w:t>
      </w:r>
      <w:r w:rsidR="0051734F" w:rsidRPr="009A5369">
        <w:rPr>
          <w:rFonts w:ascii="Times New Roman" w:hAnsi="Times New Roman" w:cs="Times New Roman"/>
          <w:sz w:val="24"/>
          <w:szCs w:val="24"/>
        </w:rPr>
        <w:t xml:space="preserve"> 257н)</w:t>
      </w:r>
      <w:r w:rsidRPr="009A5369">
        <w:rPr>
          <w:rFonts w:ascii="Times New Roman" w:hAnsi="Times New Roman" w:cs="Times New Roman"/>
          <w:sz w:val="24"/>
          <w:szCs w:val="24"/>
        </w:rPr>
        <w:t xml:space="preserve"> (если источником финансового обеспечения соответствующих расходов получателя средств местного бюджета является предоставляемый из федерального бюджета иной межбюджетный трансферт).</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Указанный в обращении приказ Минфина России от 30 октября 2020 г. </w:t>
      </w:r>
      <w:r>
        <w:rPr>
          <w:rFonts w:ascii="Times New Roman" w:hAnsi="Times New Roman" w:cs="Times New Roman"/>
          <w:sz w:val="24"/>
          <w:szCs w:val="24"/>
        </w:rPr>
        <w:t>№</w:t>
      </w:r>
      <w:r w:rsidRPr="009A5369">
        <w:rPr>
          <w:rFonts w:ascii="Times New Roman" w:hAnsi="Times New Roman" w:cs="Times New Roman"/>
          <w:sz w:val="24"/>
          <w:szCs w:val="24"/>
        </w:rPr>
        <w:t xml:space="preserve"> 258н не применяется при санкционировании оплаты расходов получателей средств местного бюджета.</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При этом норм, требующих представления документов, подтверждающих объем произведенных поставщиком (подрядчиком, исполнителем) работ в рамках выплаченного в соответствии с условиями муниципального контракта аванса, для осуществления последующих платежей на основании документов, подтверждающих возникновение денежного обязательства (далее - подтверждение выплаченного аванса), Порядками </w:t>
      </w:r>
      <w:r>
        <w:rPr>
          <w:rFonts w:ascii="Times New Roman" w:hAnsi="Times New Roman" w:cs="Times New Roman"/>
          <w:sz w:val="24"/>
          <w:szCs w:val="24"/>
        </w:rPr>
        <w:t>№</w:t>
      </w:r>
      <w:r w:rsidRPr="009A5369">
        <w:rPr>
          <w:rFonts w:ascii="Times New Roman" w:hAnsi="Times New Roman" w:cs="Times New Roman"/>
          <w:sz w:val="24"/>
          <w:szCs w:val="24"/>
        </w:rPr>
        <w:t xml:space="preserve"> 223н и </w:t>
      </w:r>
      <w:r>
        <w:rPr>
          <w:rFonts w:ascii="Times New Roman" w:hAnsi="Times New Roman" w:cs="Times New Roman"/>
          <w:sz w:val="24"/>
          <w:szCs w:val="24"/>
        </w:rPr>
        <w:t>№</w:t>
      </w:r>
      <w:r w:rsidRPr="009A5369">
        <w:rPr>
          <w:rFonts w:ascii="Times New Roman" w:hAnsi="Times New Roman" w:cs="Times New Roman"/>
          <w:sz w:val="24"/>
          <w:szCs w:val="24"/>
        </w:rPr>
        <w:t xml:space="preserve"> 257н не предусмотрено.</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Указанное в обращении требование о подтверждении выплаченного аванса может быть предусмотрено в порядке санкционирования оплаты денежных обязательств получателей средств местного бюджета, утвержденном финансовым органом района республики.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Учитывая изложенное, по мнению Департамента, территориальный орган Федерального казначейства, выполняя переданные ему функции финансового органа </w:t>
      </w:r>
      <w:r w:rsidRPr="009A5369">
        <w:rPr>
          <w:rFonts w:ascii="Times New Roman" w:hAnsi="Times New Roman" w:cs="Times New Roman"/>
          <w:sz w:val="24"/>
          <w:szCs w:val="24"/>
        </w:rPr>
        <w:lastRenderedPageBreak/>
        <w:t>муниципального образования, может осуществлять проверку подтверждения ранее выплаченного авансового платежа, если такая проверка предусмотрена порядком санкционирования, утвержденным финансовым органом района республики.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В этой связи Департамент предлагает обратиться за разъяснениями порядка санкционирования, предусмотренного статьей 219 Бюджетного кодекса Российской Федерации, в финансовый орган района республики.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При этом в соответствии с положениями статьи 34 Закона </w:t>
      </w:r>
      <w:r>
        <w:rPr>
          <w:rFonts w:ascii="Times New Roman" w:hAnsi="Times New Roman" w:cs="Times New Roman"/>
          <w:sz w:val="24"/>
          <w:szCs w:val="24"/>
        </w:rPr>
        <w:t>№</w:t>
      </w:r>
      <w:r w:rsidRPr="009A5369">
        <w:rPr>
          <w:rFonts w:ascii="Times New Roman" w:hAnsi="Times New Roman" w:cs="Times New Roman"/>
          <w:sz w:val="24"/>
          <w:szCs w:val="24"/>
        </w:rPr>
        <w:t xml:space="preserve"> 44-ФЗ </w:t>
      </w:r>
      <w:r w:rsidR="0051734F" w:rsidRPr="009A5369">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Закон </w:t>
      </w:r>
      <w:r w:rsidR="0051734F">
        <w:rPr>
          <w:rFonts w:ascii="Times New Roman" w:hAnsi="Times New Roman" w:cs="Times New Roman"/>
          <w:sz w:val="24"/>
          <w:szCs w:val="24"/>
        </w:rPr>
        <w:t>№</w:t>
      </w:r>
      <w:r w:rsidR="0051734F" w:rsidRPr="009A5369">
        <w:rPr>
          <w:rFonts w:ascii="Times New Roman" w:hAnsi="Times New Roman" w:cs="Times New Roman"/>
          <w:sz w:val="24"/>
          <w:szCs w:val="24"/>
        </w:rPr>
        <w:t xml:space="preserve"> 44-ФЗ)</w:t>
      </w:r>
      <w:r w:rsidRPr="009A5369">
        <w:rPr>
          <w:rFonts w:ascii="Times New Roman" w:hAnsi="Times New Roman" w:cs="Times New Roman"/>
          <w:sz w:val="24"/>
          <w:szCs w:val="24"/>
        </w:rPr>
        <w:t xml:space="preserve"> государственный (муниципальный)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(далее при совместном упоминании - извещение), за исключением случаев, в которых в соответствии с указанным Федеральным законом извещение об осуществлении закупки или приглашение, документация о закупке, заявка не предусмотрены.</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Положениями части 1 пункта 13 вышеуказанной статьи Закона </w:t>
      </w:r>
      <w:r>
        <w:rPr>
          <w:rFonts w:ascii="Times New Roman" w:hAnsi="Times New Roman" w:cs="Times New Roman"/>
          <w:sz w:val="24"/>
          <w:szCs w:val="24"/>
        </w:rPr>
        <w:t>№</w:t>
      </w:r>
      <w:r w:rsidRPr="009A5369">
        <w:rPr>
          <w:rFonts w:ascii="Times New Roman" w:hAnsi="Times New Roman" w:cs="Times New Roman"/>
          <w:sz w:val="24"/>
          <w:szCs w:val="24"/>
        </w:rPr>
        <w:t xml:space="preserve"> 44-ФЗ установлено, что в государственный (муниципальный) контракт включаются обязательные условия, в том числе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Учитывая изложенное, по мнению Департамента, сроки исполнения контракта, в том числе его отдельных этапов, определяются в извещении и включаются в муниципальный контракт, заключаемый в соответствии с извещением, или неотъемлемые приложения к муниципальному контракту (при наличии).</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xml:space="preserve">При этом в силу положений статьи 95 Закона </w:t>
      </w:r>
      <w:r>
        <w:rPr>
          <w:rFonts w:ascii="Times New Roman" w:hAnsi="Times New Roman" w:cs="Times New Roman"/>
          <w:sz w:val="24"/>
          <w:szCs w:val="24"/>
        </w:rPr>
        <w:t>№</w:t>
      </w:r>
      <w:r w:rsidRPr="009A5369">
        <w:rPr>
          <w:rFonts w:ascii="Times New Roman" w:hAnsi="Times New Roman" w:cs="Times New Roman"/>
          <w:sz w:val="24"/>
          <w:szCs w:val="24"/>
        </w:rPr>
        <w:t xml:space="preserve"> 44-ФЗ изменение существенных условий муниципального контракта при его исполнении не допускается, за исключением их изменения по соглашению сторон в случаях, предусмотренных указанной статьей.</w:t>
      </w:r>
    </w:p>
    <w:p w:rsidR="009A5369" w:rsidRPr="009A5369" w:rsidRDefault="009A5369" w:rsidP="009A5369">
      <w:pPr>
        <w:ind w:firstLine="1560"/>
        <w:jc w:val="both"/>
        <w:rPr>
          <w:rFonts w:ascii="Times New Roman" w:hAnsi="Times New Roman" w:cs="Times New Roman"/>
          <w:sz w:val="24"/>
          <w:szCs w:val="24"/>
        </w:rPr>
      </w:pPr>
      <w:r w:rsidRPr="009A5369">
        <w:rPr>
          <w:rFonts w:ascii="Times New Roman" w:hAnsi="Times New Roman" w:cs="Times New Roman"/>
          <w:sz w:val="24"/>
          <w:szCs w:val="24"/>
        </w:rPr>
        <w:t> </w:t>
      </w:r>
    </w:p>
    <w:p w:rsidR="009A5369" w:rsidRPr="009A5369" w:rsidRDefault="009A5369" w:rsidP="0051734F">
      <w:pPr>
        <w:jc w:val="both"/>
        <w:rPr>
          <w:rFonts w:ascii="Times New Roman" w:hAnsi="Times New Roman" w:cs="Times New Roman"/>
          <w:sz w:val="24"/>
          <w:szCs w:val="24"/>
        </w:rPr>
      </w:pPr>
      <w:r w:rsidRPr="009A5369">
        <w:rPr>
          <w:rFonts w:ascii="Times New Roman" w:hAnsi="Times New Roman" w:cs="Times New Roman"/>
          <w:sz w:val="24"/>
          <w:szCs w:val="24"/>
        </w:rPr>
        <w:t>Заместитель директора Департамента</w:t>
      </w:r>
    </w:p>
    <w:p w:rsidR="009A5369" w:rsidRPr="009A5369" w:rsidRDefault="009A5369" w:rsidP="0051734F">
      <w:pPr>
        <w:jc w:val="both"/>
        <w:rPr>
          <w:rFonts w:ascii="Times New Roman" w:hAnsi="Times New Roman" w:cs="Times New Roman"/>
          <w:sz w:val="24"/>
          <w:szCs w:val="24"/>
        </w:rPr>
      </w:pPr>
      <w:r w:rsidRPr="009A5369">
        <w:rPr>
          <w:rFonts w:ascii="Times New Roman" w:hAnsi="Times New Roman" w:cs="Times New Roman"/>
          <w:sz w:val="24"/>
          <w:szCs w:val="24"/>
        </w:rPr>
        <w:t>И.Ю.ЯЙЛОЯН</w:t>
      </w:r>
    </w:p>
    <w:p w:rsidR="0000623F" w:rsidRPr="008A3AA3" w:rsidRDefault="009A5369" w:rsidP="0051734F">
      <w:pPr>
        <w:jc w:val="both"/>
        <w:rPr>
          <w:rFonts w:ascii="Times New Roman" w:hAnsi="Times New Roman" w:cs="Times New Roman"/>
          <w:sz w:val="24"/>
          <w:szCs w:val="24"/>
        </w:rPr>
      </w:pPr>
      <w:r w:rsidRPr="009A5369">
        <w:rPr>
          <w:rFonts w:ascii="Times New Roman" w:hAnsi="Times New Roman" w:cs="Times New Roman"/>
          <w:sz w:val="24"/>
          <w:szCs w:val="24"/>
        </w:rPr>
        <w:t>26.12.2024</w:t>
      </w:r>
    </w:p>
    <w:sectPr w:rsidR="0000623F" w:rsidRPr="008A3AA3" w:rsidSect="00EB025D">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07"/>
    <w:rsid w:val="0000623F"/>
    <w:rsid w:val="001B4826"/>
    <w:rsid w:val="0051734F"/>
    <w:rsid w:val="008A3AA3"/>
    <w:rsid w:val="008B3211"/>
    <w:rsid w:val="008F2D12"/>
    <w:rsid w:val="00981307"/>
    <w:rsid w:val="009A5369"/>
    <w:rsid w:val="009F5AA7"/>
    <w:rsid w:val="00A77E4A"/>
    <w:rsid w:val="00D2795F"/>
    <w:rsid w:val="00EB0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EFA20-4BCD-4518-A71A-070FAF5B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2025-07-14T10:52:00Z</dcterms:created>
  <dcterms:modified xsi:type="dcterms:W3CDTF">2025-07-14T10:52:00Z</dcterms:modified>
</cp:coreProperties>
</file>