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2AE2" w:rsidRPr="00502AE2" w:rsidRDefault="00502AE2" w:rsidP="00502AE2">
      <w:pPr>
        <w:ind w:firstLine="113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02AE2">
        <w:rPr>
          <w:rFonts w:ascii="Times New Roman" w:hAnsi="Times New Roman" w:cs="Times New Roman"/>
          <w:b/>
          <w:sz w:val="32"/>
          <w:szCs w:val="32"/>
        </w:rPr>
        <w:t>МИНИСТЕРСТВО ФИНАНСОВ РОССИЙСКОЙ ФЕДЕРАЦИИ</w:t>
      </w:r>
    </w:p>
    <w:p w:rsidR="00502AE2" w:rsidRPr="00502AE2" w:rsidRDefault="00502AE2" w:rsidP="00502AE2">
      <w:pPr>
        <w:ind w:firstLine="113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02AE2" w:rsidRPr="00502AE2" w:rsidRDefault="00502AE2" w:rsidP="00502AE2">
      <w:pPr>
        <w:ind w:firstLine="113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02AE2">
        <w:rPr>
          <w:rFonts w:ascii="Times New Roman" w:hAnsi="Times New Roman" w:cs="Times New Roman"/>
          <w:b/>
          <w:sz w:val="32"/>
          <w:szCs w:val="32"/>
        </w:rPr>
        <w:t>ПИСЬМО</w:t>
      </w:r>
    </w:p>
    <w:p w:rsidR="00502AE2" w:rsidRPr="00502AE2" w:rsidRDefault="00502AE2" w:rsidP="00502AE2">
      <w:pPr>
        <w:ind w:firstLine="113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02AE2">
        <w:rPr>
          <w:rFonts w:ascii="Times New Roman" w:hAnsi="Times New Roman" w:cs="Times New Roman"/>
          <w:b/>
          <w:sz w:val="32"/>
          <w:szCs w:val="32"/>
        </w:rPr>
        <w:t xml:space="preserve">от 30 мая 2025 г. </w:t>
      </w:r>
      <w:r w:rsidRPr="00502AE2">
        <w:rPr>
          <w:rFonts w:ascii="Times New Roman" w:hAnsi="Times New Roman" w:cs="Times New Roman"/>
          <w:b/>
          <w:sz w:val="32"/>
          <w:szCs w:val="32"/>
        </w:rPr>
        <w:t>№</w:t>
      </w:r>
      <w:r w:rsidRPr="00502AE2">
        <w:rPr>
          <w:rFonts w:ascii="Times New Roman" w:hAnsi="Times New Roman" w:cs="Times New Roman"/>
          <w:b/>
          <w:sz w:val="32"/>
          <w:szCs w:val="32"/>
        </w:rPr>
        <w:t xml:space="preserve"> 02-12-10/</w:t>
      </w:r>
      <w:bookmarkStart w:id="0" w:name="_GoBack"/>
      <w:r w:rsidRPr="00502AE2">
        <w:rPr>
          <w:rFonts w:ascii="Times New Roman" w:hAnsi="Times New Roman" w:cs="Times New Roman"/>
          <w:b/>
          <w:sz w:val="32"/>
          <w:szCs w:val="32"/>
        </w:rPr>
        <w:t>53495</w:t>
      </w:r>
      <w:bookmarkEnd w:id="0"/>
      <w:r w:rsidRPr="00502AE2">
        <w:rPr>
          <w:rFonts w:ascii="Times New Roman" w:hAnsi="Times New Roman" w:cs="Times New Roman"/>
          <w:b/>
          <w:sz w:val="32"/>
          <w:szCs w:val="32"/>
        </w:rPr>
        <w:t xml:space="preserve"> "О привлечении банка, в том числе предоставившего банковскую гарантию, для банковского сопровождения контракта, заключенного для федеральных нужд"</w:t>
      </w:r>
    </w:p>
    <w:p w:rsidR="00502AE2" w:rsidRPr="00502AE2" w:rsidRDefault="00502AE2" w:rsidP="00502AE2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02AE2">
        <w:rPr>
          <w:rFonts w:ascii="Times New Roman" w:hAnsi="Times New Roman" w:cs="Times New Roman"/>
          <w:sz w:val="24"/>
          <w:szCs w:val="24"/>
        </w:rPr>
        <w:t> </w:t>
      </w:r>
    </w:p>
    <w:p w:rsidR="00502AE2" w:rsidRPr="00502AE2" w:rsidRDefault="00502AE2" w:rsidP="00502AE2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02AE2">
        <w:rPr>
          <w:rFonts w:ascii="Times New Roman" w:hAnsi="Times New Roman" w:cs="Times New Roman"/>
          <w:sz w:val="24"/>
          <w:szCs w:val="24"/>
        </w:rPr>
        <w:t>Департамент бюджетной методологии Министерства финансов Российской Федерации (далее - Департамент) рассмотрел обращение муниципального казенного учреждения от 25 апреля 2025 г., направленное письмом от 29 апреля 2025 г., по вопросу заключения договора о банковском сопровождении с банком, предоставившим банковскую гарантию, и сообщает.</w:t>
      </w:r>
    </w:p>
    <w:p w:rsidR="00502AE2" w:rsidRPr="00502AE2" w:rsidRDefault="00502AE2" w:rsidP="00502AE2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02AE2">
        <w:rPr>
          <w:rFonts w:ascii="Times New Roman" w:hAnsi="Times New Roman" w:cs="Times New Roman"/>
          <w:sz w:val="24"/>
          <w:szCs w:val="24"/>
        </w:rPr>
        <w:t xml:space="preserve">В соответствии с Положением о Министерстве финансов Российской Федерации, утвержденным постановлением Правительства Российской Федерации от 30 июня 2004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02AE2">
        <w:rPr>
          <w:rFonts w:ascii="Times New Roman" w:hAnsi="Times New Roman" w:cs="Times New Roman"/>
          <w:sz w:val="24"/>
          <w:szCs w:val="24"/>
        </w:rPr>
        <w:t xml:space="preserve"> 329, Министерству финансов Российской Федерации не предоставлено право давать разъяснения законодательных и иных нормативных правовых актов Российской Федерации и практики их применения, а также по оценке конкретных хозяйственных ситуаций.</w:t>
      </w:r>
    </w:p>
    <w:p w:rsidR="00502AE2" w:rsidRPr="00502AE2" w:rsidRDefault="00502AE2" w:rsidP="00502AE2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02AE2">
        <w:rPr>
          <w:rFonts w:ascii="Times New Roman" w:hAnsi="Times New Roman" w:cs="Times New Roman"/>
          <w:sz w:val="24"/>
          <w:szCs w:val="24"/>
        </w:rPr>
        <w:t xml:space="preserve">Согласно пункту 11.8 Регламента Министерства финансов Российской Федерации, утвержденного приказом Министерства финансов Российской Федерации от 14 сентября 2018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02AE2">
        <w:rPr>
          <w:rFonts w:ascii="Times New Roman" w:hAnsi="Times New Roman" w:cs="Times New Roman"/>
          <w:sz w:val="24"/>
          <w:szCs w:val="24"/>
        </w:rPr>
        <w:t xml:space="preserve">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актов, а также толкование норм, терминов и понятий по обращениям организаций, за исключением случаев, если на него возложена соответствующая обязанность.</w:t>
      </w:r>
    </w:p>
    <w:p w:rsidR="00502AE2" w:rsidRPr="00502AE2" w:rsidRDefault="00502AE2" w:rsidP="00502AE2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02AE2">
        <w:rPr>
          <w:rFonts w:ascii="Times New Roman" w:hAnsi="Times New Roman" w:cs="Times New Roman"/>
          <w:sz w:val="24"/>
          <w:szCs w:val="24"/>
        </w:rPr>
        <w:t>Вместе с тем Департамент считает возможным выразить в рамках компетенции свою позицию по поставленному в обращении вопросу.</w:t>
      </w:r>
    </w:p>
    <w:p w:rsidR="00502AE2" w:rsidRPr="00502AE2" w:rsidRDefault="00502AE2" w:rsidP="00502AE2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02AE2">
        <w:rPr>
          <w:rFonts w:ascii="Times New Roman" w:hAnsi="Times New Roman" w:cs="Times New Roman"/>
          <w:sz w:val="24"/>
          <w:szCs w:val="24"/>
        </w:rPr>
        <w:t xml:space="preserve">Согласно положениям статьи 35 Федерального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02AE2">
        <w:rPr>
          <w:rFonts w:ascii="Times New Roman" w:hAnsi="Times New Roman" w:cs="Times New Roman"/>
          <w:sz w:val="24"/>
          <w:szCs w:val="24"/>
        </w:rPr>
        <w:t xml:space="preserve"> 44-ФЗ </w:t>
      </w:r>
      <w:r w:rsidR="00340D15" w:rsidRPr="00502AE2">
        <w:rPr>
          <w:rFonts w:ascii="Times New Roman" w:hAnsi="Times New Roman" w:cs="Times New Roman"/>
          <w:sz w:val="24"/>
          <w:szCs w:val="24"/>
        </w:rPr>
        <w:t xml:space="preserve">"О контрактной системе в сфере закупок товаров, работ, услуг для обеспечения государственных и муниципальных нужд" (далее - Федеральный закон </w:t>
      </w:r>
      <w:r w:rsidR="00340D15">
        <w:rPr>
          <w:rFonts w:ascii="Times New Roman" w:hAnsi="Times New Roman" w:cs="Times New Roman"/>
          <w:sz w:val="24"/>
          <w:szCs w:val="24"/>
        </w:rPr>
        <w:t>№</w:t>
      </w:r>
      <w:r w:rsidR="00340D15" w:rsidRPr="00502AE2">
        <w:rPr>
          <w:rFonts w:ascii="Times New Roman" w:hAnsi="Times New Roman" w:cs="Times New Roman"/>
          <w:sz w:val="24"/>
          <w:szCs w:val="24"/>
        </w:rPr>
        <w:t xml:space="preserve"> 44-ФЗ)</w:t>
      </w:r>
      <w:r w:rsidRPr="00502AE2">
        <w:rPr>
          <w:rFonts w:ascii="Times New Roman" w:hAnsi="Times New Roman" w:cs="Times New Roman"/>
          <w:sz w:val="24"/>
          <w:szCs w:val="24"/>
        </w:rPr>
        <w:t xml:space="preserve"> Правительство Российской Федерации устанавливает порядок осуществления банко</w:t>
      </w:r>
      <w:r w:rsidR="00340D15">
        <w:rPr>
          <w:rFonts w:ascii="Times New Roman" w:hAnsi="Times New Roman" w:cs="Times New Roman"/>
          <w:sz w:val="24"/>
          <w:szCs w:val="24"/>
        </w:rPr>
        <w:t>вского сопровождения контрактов</w:t>
      </w:r>
      <w:r w:rsidR="00340D15" w:rsidRPr="00502AE2">
        <w:rPr>
          <w:rFonts w:ascii="Times New Roman" w:hAnsi="Times New Roman" w:cs="Times New Roman"/>
          <w:sz w:val="24"/>
          <w:szCs w:val="24"/>
        </w:rPr>
        <w:t xml:space="preserve">, утвержденные постановлением Правительства Российской Федерации от 20 сентября 2014 г. </w:t>
      </w:r>
      <w:r w:rsidR="00340D15">
        <w:rPr>
          <w:rFonts w:ascii="Times New Roman" w:hAnsi="Times New Roman" w:cs="Times New Roman"/>
          <w:sz w:val="24"/>
          <w:szCs w:val="24"/>
        </w:rPr>
        <w:t>№</w:t>
      </w:r>
      <w:r w:rsidR="00340D15" w:rsidRPr="00502AE2">
        <w:rPr>
          <w:rFonts w:ascii="Times New Roman" w:hAnsi="Times New Roman" w:cs="Times New Roman"/>
          <w:sz w:val="24"/>
          <w:szCs w:val="24"/>
        </w:rPr>
        <w:t xml:space="preserve"> 963 (далее - Правила </w:t>
      </w:r>
      <w:r w:rsidR="00340D15">
        <w:rPr>
          <w:rFonts w:ascii="Times New Roman" w:hAnsi="Times New Roman" w:cs="Times New Roman"/>
          <w:sz w:val="24"/>
          <w:szCs w:val="24"/>
        </w:rPr>
        <w:t>№</w:t>
      </w:r>
      <w:r w:rsidR="00340D15" w:rsidRPr="00502AE2">
        <w:rPr>
          <w:rFonts w:ascii="Times New Roman" w:hAnsi="Times New Roman" w:cs="Times New Roman"/>
          <w:sz w:val="24"/>
          <w:szCs w:val="24"/>
        </w:rPr>
        <w:t xml:space="preserve"> 963)</w:t>
      </w:r>
      <w:r w:rsidRPr="00502AE2">
        <w:rPr>
          <w:rFonts w:ascii="Times New Roman" w:hAnsi="Times New Roman" w:cs="Times New Roman"/>
          <w:sz w:val="24"/>
          <w:szCs w:val="24"/>
        </w:rPr>
        <w:t xml:space="preserve">, включающий в себя в том числе требования к банкам и порядку их отбора, условия договоров, заключаемых с банком, а также требования к содержанию формируемых банками отчетов. При этом случаи осуществления банковского сопровождения контрактов, предметом которых являются поставки товаров, выполнение работ, оказание услуг для федеральных нужд, нужд субъекта Российской Федерации, муниципальных нужд (далее - контракт, сопровождаемый контракт), определяют </w:t>
      </w:r>
      <w:r w:rsidRPr="00502AE2">
        <w:rPr>
          <w:rFonts w:ascii="Times New Roman" w:hAnsi="Times New Roman" w:cs="Times New Roman"/>
          <w:sz w:val="24"/>
          <w:szCs w:val="24"/>
        </w:rPr>
        <w:lastRenderedPageBreak/>
        <w:t>соответственно Правительство Российской Федерации, высший исполнительный орган субъекта Российской Федерации, местная администрация.</w:t>
      </w:r>
    </w:p>
    <w:p w:rsidR="00502AE2" w:rsidRPr="00502AE2" w:rsidRDefault="00502AE2" w:rsidP="00502AE2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02AE2">
        <w:rPr>
          <w:rFonts w:ascii="Times New Roman" w:hAnsi="Times New Roman" w:cs="Times New Roman"/>
          <w:sz w:val="24"/>
          <w:szCs w:val="24"/>
        </w:rPr>
        <w:t xml:space="preserve">Положениями абзаца второго пункта 5 Правил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02AE2">
        <w:rPr>
          <w:rFonts w:ascii="Times New Roman" w:hAnsi="Times New Roman" w:cs="Times New Roman"/>
          <w:sz w:val="24"/>
          <w:szCs w:val="24"/>
        </w:rPr>
        <w:t xml:space="preserve"> 963 предусмотрено, что в целях банковского сопровождения контракта, заключенного между заказчиком и поставщиком в порядке, установленном Федеральным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02AE2">
        <w:rPr>
          <w:rFonts w:ascii="Times New Roman" w:hAnsi="Times New Roman" w:cs="Times New Roman"/>
          <w:sz w:val="24"/>
          <w:szCs w:val="24"/>
        </w:rPr>
        <w:t xml:space="preserve"> 44-ФЗ, для обеспечения федеральных нужд, привлечение банка осуществляется заказчиком, за исключением случая, указанного в абзаце первом пункта 11 Правил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02AE2">
        <w:rPr>
          <w:rFonts w:ascii="Times New Roman" w:hAnsi="Times New Roman" w:cs="Times New Roman"/>
          <w:sz w:val="24"/>
          <w:szCs w:val="24"/>
        </w:rPr>
        <w:t xml:space="preserve"> 963.</w:t>
      </w:r>
    </w:p>
    <w:p w:rsidR="00502AE2" w:rsidRPr="00502AE2" w:rsidRDefault="00502AE2" w:rsidP="00502AE2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02AE2">
        <w:rPr>
          <w:rFonts w:ascii="Times New Roman" w:hAnsi="Times New Roman" w:cs="Times New Roman"/>
          <w:sz w:val="24"/>
          <w:szCs w:val="24"/>
        </w:rPr>
        <w:t>В тексте документа, видимо, допущена опечатка: Постановление Правительства РФ от 20.09.2014, которым утверждены Правила, имеет номер 963, а не 923.</w:t>
      </w:r>
    </w:p>
    <w:p w:rsidR="00502AE2" w:rsidRPr="00502AE2" w:rsidRDefault="00502AE2" w:rsidP="00502AE2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02AE2">
        <w:rPr>
          <w:rFonts w:ascii="Times New Roman" w:hAnsi="Times New Roman" w:cs="Times New Roman"/>
          <w:sz w:val="24"/>
          <w:szCs w:val="24"/>
        </w:rPr>
        <w:t xml:space="preserve">Пунктом 11 Правил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02AE2">
        <w:rPr>
          <w:rFonts w:ascii="Times New Roman" w:hAnsi="Times New Roman" w:cs="Times New Roman"/>
          <w:sz w:val="24"/>
          <w:szCs w:val="24"/>
        </w:rPr>
        <w:t xml:space="preserve"> 963 определено, что, в случае если между банком и поставщиком заключен договор о предоставлении банковской гарантии по сопровождаемому контракту или кредитный договор на сумму не менее 30 процентов цены контракта, но не менее размера, предоставляемого по сопровождаемому контракту аванса, договор о банковском сопровождении заключается с таким банком (если банк не отказался от его заключения). Отбор банка осуществляется способами, предусмотренными Федеральным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02AE2">
        <w:rPr>
          <w:rFonts w:ascii="Times New Roman" w:hAnsi="Times New Roman" w:cs="Times New Roman"/>
          <w:sz w:val="24"/>
          <w:szCs w:val="24"/>
        </w:rPr>
        <w:t xml:space="preserve"> 44-ФЗ, в случае если банк привлекается заказчиком (пункт 12 Правил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02AE2">
        <w:rPr>
          <w:rFonts w:ascii="Times New Roman" w:hAnsi="Times New Roman" w:cs="Times New Roman"/>
          <w:sz w:val="24"/>
          <w:szCs w:val="24"/>
        </w:rPr>
        <w:t xml:space="preserve"> 923).</w:t>
      </w:r>
    </w:p>
    <w:p w:rsidR="00502AE2" w:rsidRPr="00502AE2" w:rsidRDefault="00502AE2" w:rsidP="00502AE2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02AE2">
        <w:rPr>
          <w:rFonts w:ascii="Times New Roman" w:hAnsi="Times New Roman" w:cs="Times New Roman"/>
          <w:sz w:val="24"/>
          <w:szCs w:val="24"/>
        </w:rPr>
        <w:t xml:space="preserve">Дополнительно отмечается, что исчерпывающий перечень условий сопровождаемого контракта, а также договора о банковском сопровождении определен пунктами 6 - 8 и 13 - 14 Правил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02AE2">
        <w:rPr>
          <w:rFonts w:ascii="Times New Roman" w:hAnsi="Times New Roman" w:cs="Times New Roman"/>
          <w:sz w:val="24"/>
          <w:szCs w:val="24"/>
        </w:rPr>
        <w:t xml:space="preserve"> 963 соответственно, при этом Минфин России не уполномочен рассматривать вопросы правомерности заключения муниципальных контрактов и договоров.</w:t>
      </w:r>
    </w:p>
    <w:p w:rsidR="00502AE2" w:rsidRPr="00502AE2" w:rsidRDefault="00502AE2" w:rsidP="00502AE2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02AE2">
        <w:rPr>
          <w:rFonts w:ascii="Times New Roman" w:hAnsi="Times New Roman" w:cs="Times New Roman"/>
          <w:sz w:val="24"/>
          <w:szCs w:val="24"/>
        </w:rPr>
        <w:t> </w:t>
      </w:r>
    </w:p>
    <w:p w:rsidR="00502AE2" w:rsidRPr="00502AE2" w:rsidRDefault="00502AE2" w:rsidP="00340D15">
      <w:pPr>
        <w:jc w:val="both"/>
        <w:rPr>
          <w:rFonts w:ascii="Times New Roman" w:hAnsi="Times New Roman" w:cs="Times New Roman"/>
          <w:sz w:val="24"/>
          <w:szCs w:val="24"/>
        </w:rPr>
      </w:pPr>
      <w:r w:rsidRPr="00502AE2">
        <w:rPr>
          <w:rFonts w:ascii="Times New Roman" w:hAnsi="Times New Roman" w:cs="Times New Roman"/>
          <w:sz w:val="24"/>
          <w:szCs w:val="24"/>
        </w:rPr>
        <w:t>Директор Департамента</w:t>
      </w:r>
    </w:p>
    <w:p w:rsidR="00502AE2" w:rsidRPr="00502AE2" w:rsidRDefault="00502AE2" w:rsidP="00340D15">
      <w:pPr>
        <w:jc w:val="both"/>
        <w:rPr>
          <w:rFonts w:ascii="Times New Roman" w:hAnsi="Times New Roman" w:cs="Times New Roman"/>
          <w:sz w:val="24"/>
          <w:szCs w:val="24"/>
        </w:rPr>
      </w:pPr>
      <w:r w:rsidRPr="00502AE2">
        <w:rPr>
          <w:rFonts w:ascii="Times New Roman" w:hAnsi="Times New Roman" w:cs="Times New Roman"/>
          <w:sz w:val="24"/>
          <w:szCs w:val="24"/>
        </w:rPr>
        <w:t>С.В.РОМАНОВ</w:t>
      </w:r>
    </w:p>
    <w:p w:rsidR="00502AE2" w:rsidRPr="00502AE2" w:rsidRDefault="00502AE2" w:rsidP="00340D15">
      <w:pPr>
        <w:jc w:val="both"/>
        <w:rPr>
          <w:rFonts w:ascii="Times New Roman" w:hAnsi="Times New Roman" w:cs="Times New Roman"/>
          <w:sz w:val="24"/>
          <w:szCs w:val="24"/>
        </w:rPr>
      </w:pPr>
      <w:r w:rsidRPr="00502AE2">
        <w:rPr>
          <w:rFonts w:ascii="Times New Roman" w:hAnsi="Times New Roman" w:cs="Times New Roman"/>
          <w:sz w:val="24"/>
          <w:szCs w:val="24"/>
        </w:rPr>
        <w:t>30.05.2025</w:t>
      </w:r>
    </w:p>
    <w:p w:rsidR="002F63F7" w:rsidRPr="002F63F7" w:rsidRDefault="00502AE2" w:rsidP="00502AE2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02AE2">
        <w:rPr>
          <w:rFonts w:ascii="Times New Roman" w:hAnsi="Times New Roman" w:cs="Times New Roman"/>
          <w:sz w:val="24"/>
          <w:szCs w:val="24"/>
        </w:rPr>
        <w:t> </w:t>
      </w:r>
    </w:p>
    <w:sectPr w:rsidR="002F63F7" w:rsidRPr="002F63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3F7"/>
    <w:rsid w:val="002F63F7"/>
    <w:rsid w:val="00340D15"/>
    <w:rsid w:val="004F5A91"/>
    <w:rsid w:val="00502AE2"/>
    <w:rsid w:val="00C84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D84501-04EA-4A19-A593-2EBE40BD9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602</Words>
  <Characters>3437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2</cp:revision>
  <dcterms:created xsi:type="dcterms:W3CDTF">2025-08-25T10:24:00Z</dcterms:created>
  <dcterms:modified xsi:type="dcterms:W3CDTF">2025-08-25T10:24:00Z</dcterms:modified>
</cp:coreProperties>
</file>