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F6" w:rsidRPr="000979F6" w:rsidRDefault="000979F6" w:rsidP="000979F6">
      <w:pPr>
        <w:ind w:firstLine="1276"/>
        <w:jc w:val="center"/>
        <w:rPr>
          <w:rFonts w:ascii="Times New Roman" w:hAnsi="Times New Roman" w:cs="Times New Roman"/>
          <w:b/>
          <w:sz w:val="32"/>
          <w:szCs w:val="32"/>
        </w:rPr>
      </w:pPr>
      <w:r w:rsidRPr="000979F6">
        <w:rPr>
          <w:rFonts w:ascii="Times New Roman" w:hAnsi="Times New Roman" w:cs="Times New Roman"/>
          <w:b/>
          <w:sz w:val="32"/>
          <w:szCs w:val="32"/>
        </w:rPr>
        <w:t>МИНИСТЕРСТВО ФИНАНСОВ РОССИЙСКОЙ ФЕДЕРАЦИИ</w:t>
      </w:r>
    </w:p>
    <w:p w:rsidR="000979F6" w:rsidRPr="000979F6" w:rsidRDefault="000979F6" w:rsidP="000979F6">
      <w:pPr>
        <w:ind w:firstLine="1276"/>
        <w:jc w:val="center"/>
        <w:rPr>
          <w:rFonts w:ascii="Times New Roman" w:hAnsi="Times New Roman" w:cs="Times New Roman"/>
          <w:b/>
          <w:sz w:val="32"/>
          <w:szCs w:val="32"/>
        </w:rPr>
      </w:pPr>
    </w:p>
    <w:p w:rsidR="000979F6" w:rsidRPr="000979F6" w:rsidRDefault="000979F6" w:rsidP="000979F6">
      <w:pPr>
        <w:ind w:firstLine="1276"/>
        <w:jc w:val="center"/>
        <w:rPr>
          <w:rFonts w:ascii="Times New Roman" w:hAnsi="Times New Roman" w:cs="Times New Roman"/>
          <w:b/>
          <w:sz w:val="32"/>
          <w:szCs w:val="32"/>
        </w:rPr>
      </w:pPr>
      <w:r w:rsidRPr="000979F6">
        <w:rPr>
          <w:rFonts w:ascii="Times New Roman" w:hAnsi="Times New Roman" w:cs="Times New Roman"/>
          <w:b/>
          <w:sz w:val="32"/>
          <w:szCs w:val="32"/>
        </w:rPr>
        <w:t>ПИСЬМО</w:t>
      </w:r>
    </w:p>
    <w:p w:rsidR="000979F6" w:rsidRPr="000979F6" w:rsidRDefault="000979F6" w:rsidP="000979F6">
      <w:pPr>
        <w:ind w:firstLine="1276"/>
        <w:jc w:val="center"/>
        <w:rPr>
          <w:rFonts w:ascii="Times New Roman" w:hAnsi="Times New Roman" w:cs="Times New Roman"/>
          <w:b/>
          <w:sz w:val="32"/>
          <w:szCs w:val="32"/>
        </w:rPr>
      </w:pPr>
      <w:r w:rsidRPr="000979F6">
        <w:rPr>
          <w:rFonts w:ascii="Times New Roman" w:hAnsi="Times New Roman" w:cs="Times New Roman"/>
          <w:b/>
          <w:sz w:val="32"/>
          <w:szCs w:val="32"/>
        </w:rPr>
        <w:t xml:space="preserve">от 6 июня 2025 г. </w:t>
      </w:r>
      <w:r>
        <w:rPr>
          <w:rFonts w:ascii="Times New Roman" w:hAnsi="Times New Roman" w:cs="Times New Roman"/>
          <w:b/>
          <w:sz w:val="32"/>
          <w:szCs w:val="32"/>
        </w:rPr>
        <w:t>№</w:t>
      </w:r>
      <w:r w:rsidRPr="000979F6">
        <w:rPr>
          <w:rFonts w:ascii="Times New Roman" w:hAnsi="Times New Roman" w:cs="Times New Roman"/>
          <w:b/>
          <w:sz w:val="32"/>
          <w:szCs w:val="32"/>
        </w:rPr>
        <w:t xml:space="preserve"> 02-11-13/</w:t>
      </w:r>
      <w:bookmarkStart w:id="0" w:name="_GoBack"/>
      <w:r w:rsidRPr="000979F6">
        <w:rPr>
          <w:rFonts w:ascii="Times New Roman" w:hAnsi="Times New Roman" w:cs="Times New Roman"/>
          <w:b/>
          <w:sz w:val="32"/>
          <w:szCs w:val="32"/>
        </w:rPr>
        <w:t>56276</w:t>
      </w:r>
      <w:bookmarkEnd w:id="0"/>
      <w:r w:rsidRPr="000979F6">
        <w:rPr>
          <w:rFonts w:ascii="Times New Roman" w:hAnsi="Times New Roman" w:cs="Times New Roman"/>
          <w:b/>
          <w:sz w:val="32"/>
          <w:szCs w:val="32"/>
        </w:rPr>
        <w:t xml:space="preserve"> "Об установлении размера авансовых платежей по государственным контрактам (договорам) в 2025 г"</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в рамках компетенции рассмотрел обращение от 12 мая 2025 г. о применении положений бюджетного законодательства Российской Федерации при установлении размера авансовых платежей по государственным контрактам в 2025 году и сообщает.</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0979F6">
        <w:rPr>
          <w:rFonts w:ascii="Times New Roman" w:hAnsi="Times New Roman" w:cs="Times New Roman"/>
          <w:sz w:val="24"/>
          <w:szCs w:val="24"/>
        </w:rPr>
        <w:t xml:space="preserve"> 329, установлено,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0979F6">
        <w:rPr>
          <w:rFonts w:ascii="Times New Roman" w:hAnsi="Times New Roman" w:cs="Times New Roman"/>
          <w:sz w:val="24"/>
          <w:szCs w:val="24"/>
        </w:rPr>
        <w:t xml:space="preserve"> 194н, Министерством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В соответствии с положениями Федерального закона от 2 мая 2006 г. </w:t>
      </w:r>
      <w:r>
        <w:rPr>
          <w:rFonts w:ascii="Times New Roman" w:hAnsi="Times New Roman" w:cs="Times New Roman"/>
          <w:sz w:val="24"/>
          <w:szCs w:val="24"/>
        </w:rPr>
        <w:t>№</w:t>
      </w:r>
      <w:r w:rsidRPr="000979F6">
        <w:rPr>
          <w:rFonts w:ascii="Times New Roman" w:hAnsi="Times New Roman" w:cs="Times New Roman"/>
          <w:sz w:val="24"/>
          <w:szCs w:val="24"/>
        </w:rPr>
        <w:t xml:space="preserve"> 59-ФЗ "О порядке рассмотрения обращений граждан Российской Федерации" (далее - Федеральный закон </w:t>
      </w:r>
      <w:r>
        <w:rPr>
          <w:rFonts w:ascii="Times New Roman" w:hAnsi="Times New Roman" w:cs="Times New Roman"/>
          <w:sz w:val="24"/>
          <w:szCs w:val="24"/>
        </w:rPr>
        <w:t>№</w:t>
      </w:r>
      <w:r w:rsidRPr="000979F6">
        <w:rPr>
          <w:rFonts w:ascii="Times New Roman" w:hAnsi="Times New Roman" w:cs="Times New Roman"/>
          <w:sz w:val="24"/>
          <w:szCs w:val="24"/>
        </w:rPr>
        <w:t xml:space="preserve"> 59-ФЗ) обращение гражданина направляется в государственный орган, орган местного самоуправления или должностному лицу в письменной форме или в форме электронного документа, содержащего:</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заявление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критику деятельности указанных органов и должностных лиц;</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жалобу о восстановлении или защите его нарушенных прав, свобод или законных интересов либо прав, свобод или законных интересов других лиц.</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lastRenderedPageBreak/>
        <w:t xml:space="preserve">Обращение не содержит предложения, заявления или жалобы, соответствующих вышеизложенным требованиям Федерального закона </w:t>
      </w:r>
      <w:r>
        <w:rPr>
          <w:rFonts w:ascii="Times New Roman" w:hAnsi="Times New Roman" w:cs="Times New Roman"/>
          <w:sz w:val="24"/>
          <w:szCs w:val="24"/>
        </w:rPr>
        <w:t>№</w:t>
      </w:r>
      <w:r w:rsidRPr="000979F6">
        <w:rPr>
          <w:rFonts w:ascii="Times New Roman" w:hAnsi="Times New Roman" w:cs="Times New Roman"/>
          <w:sz w:val="24"/>
          <w:szCs w:val="24"/>
        </w:rPr>
        <w:t xml:space="preserve"> 59-ФЗ.</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Кроме того, учитывая, что вопрос, указанный в обращении, связан с организацией исполнения бюджета, по мнению Департамента, обращение должно быть оформлено на бланке организации с установленным составом реквизитов, включая регистрационный номер документа, и подписано лицом, уполномоченным на его подписание от имени организации.</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Вместе с тем Департамент считает возможным высказать мнение по указанному в обращении вопросу.</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В силу положений статьи 215.1 Бюджетного кодекса Российской Федерации исполнение федерального бюджета, бюджета субъекта Российской Федерации,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В соответствии с положениями статьи 132 Бюджетного кодекса Российской Федерации Правительство Российской Федерации наделено полномочиями определять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Указанные правила установлены постановлением Правительства Российской Федерации от 30 сентября 2014 г. </w:t>
      </w:r>
      <w:r>
        <w:rPr>
          <w:rFonts w:ascii="Times New Roman" w:hAnsi="Times New Roman" w:cs="Times New Roman"/>
          <w:sz w:val="24"/>
          <w:szCs w:val="24"/>
        </w:rPr>
        <w:t>№</w:t>
      </w:r>
      <w:r w:rsidRPr="000979F6">
        <w:rPr>
          <w:rFonts w:ascii="Times New Roman" w:hAnsi="Times New Roman" w:cs="Times New Roman"/>
          <w:sz w:val="24"/>
          <w:szCs w:val="24"/>
        </w:rPr>
        <w:t xml:space="preserve"> 999 "О формировании, предоставлении и распределении субсидий из федерального бюджета бюджетам субъектов Российской Федерации" (далее - Правила </w:t>
      </w:r>
      <w:r>
        <w:rPr>
          <w:rFonts w:ascii="Times New Roman" w:hAnsi="Times New Roman" w:cs="Times New Roman"/>
          <w:sz w:val="24"/>
          <w:szCs w:val="24"/>
        </w:rPr>
        <w:t>№</w:t>
      </w:r>
      <w:r w:rsidRPr="000979F6">
        <w:rPr>
          <w:rFonts w:ascii="Times New Roman" w:hAnsi="Times New Roman" w:cs="Times New Roman"/>
          <w:sz w:val="24"/>
          <w:szCs w:val="24"/>
        </w:rPr>
        <w:t xml:space="preserve"> 999).</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В соответствии с нормами Правил </w:t>
      </w:r>
      <w:r>
        <w:rPr>
          <w:rFonts w:ascii="Times New Roman" w:hAnsi="Times New Roman" w:cs="Times New Roman"/>
          <w:sz w:val="24"/>
          <w:szCs w:val="24"/>
        </w:rPr>
        <w:t>№</w:t>
      </w:r>
      <w:r w:rsidRPr="000979F6">
        <w:rPr>
          <w:rFonts w:ascii="Times New Roman" w:hAnsi="Times New Roman" w:cs="Times New Roman"/>
          <w:sz w:val="24"/>
          <w:szCs w:val="24"/>
        </w:rPr>
        <w:t xml:space="preserve"> 999 в соглашения о предоставлении из федерального бюджета субсидий бюджетам субъектов Российской Федерации включается в том числе обязательство субъектов Российской Федерации об установлении в договоре (государственном контракте) о выполнении работ по строительству, реконструкции объектов капитального строительства государственной собственности субъектов Российской Федерации (далее - строительные контракты), в целях </w:t>
      </w:r>
      <w:proofErr w:type="spellStart"/>
      <w:r w:rsidRPr="000979F6">
        <w:rPr>
          <w:rFonts w:ascii="Times New Roman" w:hAnsi="Times New Roman" w:cs="Times New Roman"/>
          <w:sz w:val="24"/>
          <w:szCs w:val="24"/>
        </w:rPr>
        <w:t>софинансирования</w:t>
      </w:r>
      <w:proofErr w:type="spellEnd"/>
      <w:r w:rsidRPr="000979F6">
        <w:rPr>
          <w:rFonts w:ascii="Times New Roman" w:hAnsi="Times New Roman" w:cs="Times New Roman"/>
          <w:sz w:val="24"/>
          <w:szCs w:val="24"/>
        </w:rPr>
        <w:t xml:space="preserve"> которых предоставляются субсидии, авансовых платежей в размере, не превышающем 30 процентов суммы соответствующего договора (государственного контракта).</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Аналогичные нормы включаются в соглашения о предоставлении субсидии из бюджетов субъектов Российской Федерации муниципальным образованиям.</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При этом положениями Правил </w:t>
      </w:r>
      <w:r>
        <w:rPr>
          <w:rFonts w:ascii="Times New Roman" w:hAnsi="Times New Roman" w:cs="Times New Roman"/>
          <w:sz w:val="24"/>
          <w:szCs w:val="24"/>
        </w:rPr>
        <w:t>№</w:t>
      </w:r>
      <w:r w:rsidRPr="000979F6">
        <w:rPr>
          <w:rFonts w:ascii="Times New Roman" w:hAnsi="Times New Roman" w:cs="Times New Roman"/>
          <w:sz w:val="24"/>
          <w:szCs w:val="24"/>
        </w:rPr>
        <w:t xml:space="preserve"> 999 установлено, что иной размер авансирования для строительных контрактов, </w:t>
      </w:r>
      <w:proofErr w:type="spellStart"/>
      <w:r w:rsidRPr="000979F6">
        <w:rPr>
          <w:rFonts w:ascii="Times New Roman" w:hAnsi="Times New Roman" w:cs="Times New Roman"/>
          <w:sz w:val="24"/>
          <w:szCs w:val="24"/>
        </w:rPr>
        <w:t>софинансируемых</w:t>
      </w:r>
      <w:proofErr w:type="spellEnd"/>
      <w:r w:rsidRPr="000979F6">
        <w:rPr>
          <w:rFonts w:ascii="Times New Roman" w:hAnsi="Times New Roman" w:cs="Times New Roman"/>
          <w:sz w:val="24"/>
          <w:szCs w:val="24"/>
        </w:rPr>
        <w:t xml:space="preserve"> из федерального бюджета, может быть предусмотрен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Нормами Постановления </w:t>
      </w:r>
      <w:r>
        <w:rPr>
          <w:rFonts w:ascii="Times New Roman" w:hAnsi="Times New Roman" w:cs="Times New Roman"/>
          <w:sz w:val="24"/>
          <w:szCs w:val="24"/>
        </w:rPr>
        <w:t>№</w:t>
      </w:r>
      <w:r w:rsidRPr="000979F6">
        <w:rPr>
          <w:rFonts w:ascii="Times New Roman" w:hAnsi="Times New Roman" w:cs="Times New Roman"/>
          <w:sz w:val="24"/>
          <w:szCs w:val="24"/>
        </w:rPr>
        <w:t xml:space="preserve"> 638 </w:t>
      </w:r>
      <w:r w:rsidR="00694B60" w:rsidRPr="000979F6">
        <w:rPr>
          <w:rFonts w:ascii="Times New Roman" w:hAnsi="Times New Roman" w:cs="Times New Roman"/>
          <w:sz w:val="24"/>
          <w:szCs w:val="24"/>
        </w:rPr>
        <w:t xml:space="preserve">"О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 (далее - Постановление </w:t>
      </w:r>
      <w:r w:rsidR="00694B60">
        <w:rPr>
          <w:rFonts w:ascii="Times New Roman" w:hAnsi="Times New Roman" w:cs="Times New Roman"/>
          <w:sz w:val="24"/>
          <w:szCs w:val="24"/>
        </w:rPr>
        <w:t>№</w:t>
      </w:r>
      <w:r w:rsidR="00694B60" w:rsidRPr="000979F6">
        <w:rPr>
          <w:rFonts w:ascii="Times New Roman" w:hAnsi="Times New Roman" w:cs="Times New Roman"/>
          <w:sz w:val="24"/>
          <w:szCs w:val="24"/>
        </w:rPr>
        <w:t xml:space="preserve"> 638)</w:t>
      </w:r>
      <w:r w:rsidRPr="000979F6">
        <w:rPr>
          <w:rFonts w:ascii="Times New Roman" w:hAnsi="Times New Roman" w:cs="Times New Roman"/>
          <w:sz w:val="24"/>
          <w:szCs w:val="24"/>
        </w:rPr>
        <w:t xml:space="preserve"> предусмотрено увеличение в 2025 году предельного размера аванса </w:t>
      </w:r>
      <w:r w:rsidRPr="000979F6">
        <w:rPr>
          <w:rFonts w:ascii="Times New Roman" w:hAnsi="Times New Roman" w:cs="Times New Roman"/>
          <w:sz w:val="24"/>
          <w:szCs w:val="24"/>
        </w:rPr>
        <w:lastRenderedPageBreak/>
        <w:t xml:space="preserve">для строительных контрактов, </w:t>
      </w:r>
      <w:proofErr w:type="spellStart"/>
      <w:r w:rsidRPr="000979F6">
        <w:rPr>
          <w:rFonts w:ascii="Times New Roman" w:hAnsi="Times New Roman" w:cs="Times New Roman"/>
          <w:sz w:val="24"/>
          <w:szCs w:val="24"/>
        </w:rPr>
        <w:t>софинансируемых</w:t>
      </w:r>
      <w:proofErr w:type="spellEnd"/>
      <w:r w:rsidRPr="000979F6">
        <w:rPr>
          <w:rFonts w:ascii="Times New Roman" w:hAnsi="Times New Roman" w:cs="Times New Roman"/>
          <w:sz w:val="24"/>
          <w:szCs w:val="24"/>
        </w:rPr>
        <w:t xml:space="preserve"> из федерального бюджета, до 50 процентов.</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xml:space="preserve">Одновременно отмечаем, что ограничений в части авансирования иных </w:t>
      </w:r>
      <w:proofErr w:type="spellStart"/>
      <w:r w:rsidRPr="000979F6">
        <w:rPr>
          <w:rFonts w:ascii="Times New Roman" w:hAnsi="Times New Roman" w:cs="Times New Roman"/>
          <w:sz w:val="24"/>
          <w:szCs w:val="24"/>
        </w:rPr>
        <w:t>софинансируемых</w:t>
      </w:r>
      <w:proofErr w:type="spellEnd"/>
      <w:r w:rsidRPr="000979F6">
        <w:rPr>
          <w:rFonts w:ascii="Times New Roman" w:hAnsi="Times New Roman" w:cs="Times New Roman"/>
          <w:sz w:val="24"/>
          <w:szCs w:val="24"/>
        </w:rPr>
        <w:t xml:space="preserve"> из федерального бюджета договоров (контрактов) на поставку товаров, выполнение работ, оказание услуг Правила </w:t>
      </w:r>
      <w:r>
        <w:rPr>
          <w:rFonts w:ascii="Times New Roman" w:hAnsi="Times New Roman" w:cs="Times New Roman"/>
          <w:sz w:val="24"/>
          <w:szCs w:val="24"/>
        </w:rPr>
        <w:t>№</w:t>
      </w:r>
      <w:r w:rsidRPr="000979F6">
        <w:rPr>
          <w:rFonts w:ascii="Times New Roman" w:hAnsi="Times New Roman" w:cs="Times New Roman"/>
          <w:sz w:val="24"/>
          <w:szCs w:val="24"/>
        </w:rPr>
        <w:t xml:space="preserve"> 999 не содержат, и, соответственно, получатели средств бюджета субъекта Российской Федерации должны руководствоваться нормативными правовыми актами соответствующих субъектов Российской Федерации, устанавливающими предельный уровень авансирования.</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Кроме того, принимая во внимание нормы статьи 215.1 Бюджетного кодекса Российской Федерации, при осуществлении закупки товаров, работ, услуг, источником финансового обеспечения которых являются средства бюджета субъекта Российской Федерации, получатели средств бюджета субъекта Российской Федерации также должны руководствоваться соответствующими нормативными правовыми актами субъектов Российской Федерации.</w:t>
      </w:r>
    </w:p>
    <w:p w:rsidR="000979F6" w:rsidRPr="000979F6" w:rsidRDefault="000979F6" w:rsidP="000979F6">
      <w:pPr>
        <w:ind w:firstLine="1276"/>
        <w:jc w:val="both"/>
        <w:rPr>
          <w:rFonts w:ascii="Times New Roman" w:hAnsi="Times New Roman" w:cs="Times New Roman"/>
          <w:sz w:val="24"/>
          <w:szCs w:val="24"/>
        </w:rPr>
      </w:pPr>
      <w:r w:rsidRPr="000979F6">
        <w:rPr>
          <w:rFonts w:ascii="Times New Roman" w:hAnsi="Times New Roman" w:cs="Times New Roman"/>
          <w:sz w:val="24"/>
          <w:szCs w:val="24"/>
        </w:rPr>
        <w:t> </w:t>
      </w:r>
    </w:p>
    <w:p w:rsidR="000979F6" w:rsidRPr="000979F6" w:rsidRDefault="000979F6" w:rsidP="00694B60">
      <w:pPr>
        <w:jc w:val="both"/>
        <w:rPr>
          <w:rFonts w:ascii="Times New Roman" w:hAnsi="Times New Roman" w:cs="Times New Roman"/>
          <w:sz w:val="24"/>
          <w:szCs w:val="24"/>
        </w:rPr>
      </w:pPr>
      <w:r w:rsidRPr="000979F6">
        <w:rPr>
          <w:rFonts w:ascii="Times New Roman" w:hAnsi="Times New Roman" w:cs="Times New Roman"/>
          <w:sz w:val="24"/>
          <w:szCs w:val="24"/>
        </w:rPr>
        <w:t>Заместитель директора Департамента</w:t>
      </w:r>
    </w:p>
    <w:p w:rsidR="000979F6" w:rsidRPr="000979F6" w:rsidRDefault="000979F6" w:rsidP="00694B60">
      <w:pPr>
        <w:jc w:val="both"/>
        <w:rPr>
          <w:rFonts w:ascii="Times New Roman" w:hAnsi="Times New Roman" w:cs="Times New Roman"/>
          <w:sz w:val="24"/>
          <w:szCs w:val="24"/>
        </w:rPr>
      </w:pPr>
      <w:r w:rsidRPr="000979F6">
        <w:rPr>
          <w:rFonts w:ascii="Times New Roman" w:hAnsi="Times New Roman" w:cs="Times New Roman"/>
          <w:sz w:val="24"/>
          <w:szCs w:val="24"/>
        </w:rPr>
        <w:t>И.Ю.ЯЙЛОЯН</w:t>
      </w:r>
    </w:p>
    <w:p w:rsidR="002141F4" w:rsidRPr="00A86900" w:rsidRDefault="000979F6" w:rsidP="00694B60">
      <w:pPr>
        <w:jc w:val="both"/>
        <w:rPr>
          <w:rFonts w:ascii="Times New Roman" w:hAnsi="Times New Roman" w:cs="Times New Roman"/>
          <w:sz w:val="24"/>
          <w:szCs w:val="24"/>
        </w:rPr>
      </w:pPr>
      <w:r w:rsidRPr="000979F6">
        <w:rPr>
          <w:rFonts w:ascii="Times New Roman" w:hAnsi="Times New Roman" w:cs="Times New Roman"/>
          <w:sz w:val="24"/>
          <w:szCs w:val="24"/>
        </w:rPr>
        <w:t>06.06.2025</w:t>
      </w:r>
    </w:p>
    <w:sectPr w:rsidR="002141F4" w:rsidRPr="00A86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FA"/>
    <w:rsid w:val="000979F6"/>
    <w:rsid w:val="000C1281"/>
    <w:rsid w:val="002141F4"/>
    <w:rsid w:val="00694B60"/>
    <w:rsid w:val="00960DEE"/>
    <w:rsid w:val="00A86900"/>
    <w:rsid w:val="00B8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B8573-9557-4E21-8BD3-40387CFA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2025-09-01T11:14:00Z</dcterms:created>
  <dcterms:modified xsi:type="dcterms:W3CDTF">2025-09-01T11:14:00Z</dcterms:modified>
</cp:coreProperties>
</file>