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11B" w:rsidRPr="00AA111B" w:rsidRDefault="00AA111B" w:rsidP="00AA111B">
      <w:pPr>
        <w:ind w:firstLine="2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11B">
        <w:rPr>
          <w:rFonts w:ascii="Times New Roman" w:hAnsi="Times New Roman" w:cs="Times New Roman"/>
          <w:b/>
          <w:sz w:val="28"/>
          <w:szCs w:val="28"/>
        </w:rPr>
        <w:t xml:space="preserve">Письмо Федеральной антимонопольной службы от 12 сентября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A111B">
        <w:rPr>
          <w:rFonts w:ascii="Times New Roman" w:hAnsi="Times New Roman" w:cs="Times New Roman"/>
          <w:b/>
          <w:sz w:val="28"/>
          <w:szCs w:val="28"/>
        </w:rPr>
        <w:t xml:space="preserve"> ВК/</w:t>
      </w:r>
      <w:bookmarkStart w:id="0" w:name="_GoBack"/>
      <w:r w:rsidRPr="00AA111B">
        <w:rPr>
          <w:rFonts w:ascii="Times New Roman" w:hAnsi="Times New Roman" w:cs="Times New Roman"/>
          <w:b/>
          <w:sz w:val="28"/>
          <w:szCs w:val="28"/>
        </w:rPr>
        <w:t>86008</w:t>
      </w:r>
      <w:bookmarkEnd w:id="0"/>
      <w:r w:rsidRPr="00AA111B">
        <w:rPr>
          <w:rFonts w:ascii="Times New Roman" w:hAnsi="Times New Roman" w:cs="Times New Roman"/>
          <w:b/>
          <w:sz w:val="28"/>
          <w:szCs w:val="28"/>
        </w:rPr>
        <w:t xml:space="preserve">/25 </w:t>
      </w:r>
      <w:r w:rsidRPr="00AA111B">
        <w:rPr>
          <w:rFonts w:ascii="Times New Roman" w:hAnsi="Times New Roman" w:cs="Times New Roman"/>
          <w:b/>
          <w:sz w:val="28"/>
          <w:szCs w:val="28"/>
        </w:rPr>
        <w:t>“</w:t>
      </w:r>
      <w:r w:rsidRPr="00AA111B">
        <w:rPr>
          <w:rFonts w:ascii="Times New Roman" w:hAnsi="Times New Roman" w:cs="Times New Roman"/>
          <w:b/>
          <w:sz w:val="28"/>
          <w:szCs w:val="28"/>
        </w:rPr>
        <w:t>О порядке формирования начальной (максимальной) цены контракта на закупку топлива моторного, включая автомобильный и авиационный бензин</w:t>
      </w:r>
      <w:r w:rsidRPr="00AA111B">
        <w:rPr>
          <w:rFonts w:ascii="Times New Roman" w:hAnsi="Times New Roman" w:cs="Times New Roman"/>
          <w:b/>
          <w:sz w:val="28"/>
          <w:szCs w:val="28"/>
        </w:rPr>
        <w:t>”</w:t>
      </w:r>
    </w:p>
    <w:p w:rsidR="00AA111B" w:rsidRPr="00AA111B" w:rsidRDefault="00AA111B" w:rsidP="00AA1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11B" w:rsidRPr="00AA111B" w:rsidRDefault="00AA111B" w:rsidP="00AA111B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A111B">
        <w:rPr>
          <w:rFonts w:ascii="Times New Roman" w:hAnsi="Times New Roman" w:cs="Times New Roman"/>
          <w:sz w:val="24"/>
          <w:szCs w:val="24"/>
        </w:rPr>
        <w:t xml:space="preserve">ФАС России, рассмотрев обращение Министерства экономического развития Сахалинской области от 04.09.2025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111B">
        <w:rPr>
          <w:rFonts w:ascii="Times New Roman" w:hAnsi="Times New Roman" w:cs="Times New Roman"/>
          <w:sz w:val="24"/>
          <w:szCs w:val="24"/>
        </w:rPr>
        <w:t xml:space="preserve"> Исх-3.05-1344-25 (</w:t>
      </w:r>
      <w:proofErr w:type="spellStart"/>
      <w:r w:rsidRPr="00AA111B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AA111B">
        <w:rPr>
          <w:rFonts w:ascii="Times New Roman" w:hAnsi="Times New Roman" w:cs="Times New Roman"/>
          <w:sz w:val="24"/>
          <w:szCs w:val="24"/>
        </w:rPr>
        <w:t xml:space="preserve">. от 04.09.2025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111B">
        <w:rPr>
          <w:rFonts w:ascii="Times New Roman" w:hAnsi="Times New Roman" w:cs="Times New Roman"/>
          <w:sz w:val="24"/>
          <w:szCs w:val="24"/>
        </w:rPr>
        <w:t xml:space="preserve"> 155164-М/25) по вопросу применения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бензин, утвержденного приказом ФАС России от 22.11.2024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111B">
        <w:rPr>
          <w:rFonts w:ascii="Times New Roman" w:hAnsi="Times New Roman" w:cs="Times New Roman"/>
          <w:sz w:val="24"/>
          <w:szCs w:val="24"/>
        </w:rPr>
        <w:t xml:space="preserve"> 894/24 (далее - Порядок), в пределах </w:t>
      </w:r>
      <w:r>
        <w:rPr>
          <w:rFonts w:ascii="Times New Roman" w:hAnsi="Times New Roman" w:cs="Times New Roman"/>
          <w:sz w:val="24"/>
          <w:szCs w:val="24"/>
        </w:rPr>
        <w:t>компетенции сообщает следующее.</w:t>
      </w:r>
    </w:p>
    <w:p w:rsidR="00AA111B" w:rsidRPr="00AA111B" w:rsidRDefault="00AA111B" w:rsidP="00AA111B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A111B">
        <w:rPr>
          <w:rFonts w:ascii="Times New Roman" w:hAnsi="Times New Roman" w:cs="Times New Roman"/>
          <w:sz w:val="24"/>
          <w:szCs w:val="24"/>
        </w:rPr>
        <w:t xml:space="preserve">Во исполнение части 22 статьи 22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111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Правительством Российской Федерации принято постановление от 08.09.2018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111B">
        <w:rPr>
          <w:rFonts w:ascii="Times New Roman" w:hAnsi="Times New Roman" w:cs="Times New Roman"/>
          <w:sz w:val="24"/>
          <w:szCs w:val="24"/>
        </w:rPr>
        <w:t xml:space="preserve"> 1074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цепы единицы товара, работы, услуги при осуществлении закупок топлива моторного, включая автомобильный и авиационный бензин"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111B">
        <w:rPr>
          <w:rFonts w:ascii="Times New Roman" w:hAnsi="Times New Roman" w:cs="Times New Roman"/>
          <w:sz w:val="24"/>
          <w:szCs w:val="24"/>
        </w:rPr>
        <w:t xml:space="preserve"> 1074) согласно которому при осуществлении закупок топлива моторного, включая автомобильный и авиационный бензин,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</w:t>
      </w:r>
      <w:r>
        <w:rPr>
          <w:rFonts w:ascii="Times New Roman" w:hAnsi="Times New Roman" w:cs="Times New Roman"/>
          <w:sz w:val="24"/>
          <w:szCs w:val="24"/>
        </w:rPr>
        <w:t>уги устанавливается ФАС России.</w:t>
      </w:r>
    </w:p>
    <w:p w:rsidR="00AA111B" w:rsidRPr="00AA111B" w:rsidRDefault="00AA111B" w:rsidP="00AA111B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A111B">
        <w:rPr>
          <w:rFonts w:ascii="Times New Roman" w:hAnsi="Times New Roman" w:cs="Times New Roman"/>
          <w:sz w:val="24"/>
          <w:szCs w:val="24"/>
        </w:rPr>
        <w:t xml:space="preserve">Во исполнение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111B">
        <w:rPr>
          <w:rFonts w:ascii="Times New Roman" w:hAnsi="Times New Roman" w:cs="Times New Roman"/>
          <w:sz w:val="24"/>
          <w:szCs w:val="24"/>
        </w:rPr>
        <w:t xml:space="preserve"> 1074 утвержден Порядок, которым предусмотрено формирование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 на основании текущих рыночных индикаторов, использование коммерческих предлож</w:t>
      </w:r>
      <w:r>
        <w:rPr>
          <w:rFonts w:ascii="Times New Roman" w:hAnsi="Times New Roman" w:cs="Times New Roman"/>
          <w:sz w:val="24"/>
          <w:szCs w:val="24"/>
        </w:rPr>
        <w:t>ений Порядком не предусмотрено.</w:t>
      </w:r>
    </w:p>
    <w:p w:rsidR="00AA111B" w:rsidRPr="00AA111B" w:rsidRDefault="00AA111B" w:rsidP="00AA111B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A111B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на участие в закупке не подано ни одной заявки на участие в закупке, на основании пункта 3 части 1 статьи 52 Закона о контрактной системе, открытый конкурентный сп</w:t>
      </w:r>
      <w:r>
        <w:rPr>
          <w:rFonts w:ascii="Times New Roman" w:hAnsi="Times New Roman" w:cs="Times New Roman"/>
          <w:sz w:val="24"/>
          <w:szCs w:val="24"/>
        </w:rPr>
        <w:t>особ признается несостоявшимся.</w:t>
      </w:r>
    </w:p>
    <w:p w:rsidR="00AA111B" w:rsidRPr="00AA111B" w:rsidRDefault="00AA111B" w:rsidP="00AA111B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A111B">
        <w:rPr>
          <w:rFonts w:ascii="Times New Roman" w:hAnsi="Times New Roman" w:cs="Times New Roman"/>
          <w:sz w:val="24"/>
          <w:szCs w:val="24"/>
        </w:rPr>
        <w:t>В соответствии с частью 8 указанной статьи в представленном случае заказчик вправе осуществить новую закупку в соответствии с Законом о контрактной системе либо осуществить закупку у единственного поставщика (подрядчика, исполнителя) в соответствии с пунктом 25 части 1 статьи 93 Закона о контрактной системе.</w:t>
      </w:r>
    </w:p>
    <w:p w:rsidR="00AA111B" w:rsidRPr="00AA111B" w:rsidRDefault="00AA111B" w:rsidP="00AA1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11B" w:rsidRPr="00AA111B" w:rsidRDefault="00AA111B" w:rsidP="00AA111B">
      <w:pPr>
        <w:jc w:val="both"/>
        <w:rPr>
          <w:rFonts w:ascii="Times New Roman" w:hAnsi="Times New Roman" w:cs="Times New Roman"/>
          <w:sz w:val="24"/>
          <w:szCs w:val="24"/>
        </w:rPr>
      </w:pPr>
      <w:r w:rsidRPr="00AA111B">
        <w:rPr>
          <w:rFonts w:ascii="Times New Roman" w:hAnsi="Times New Roman" w:cs="Times New Roman"/>
          <w:sz w:val="24"/>
          <w:szCs w:val="24"/>
        </w:rPr>
        <w:t>В.Г. Королев</w:t>
      </w:r>
    </w:p>
    <w:p w:rsidR="0027209A" w:rsidRPr="00080A1E" w:rsidRDefault="0027209A" w:rsidP="00AA111B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sectPr w:rsidR="0027209A" w:rsidRPr="0008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1E"/>
    <w:rsid w:val="00080A1E"/>
    <w:rsid w:val="000B7E98"/>
    <w:rsid w:val="0027209A"/>
    <w:rsid w:val="002C5600"/>
    <w:rsid w:val="005843CA"/>
    <w:rsid w:val="006432F5"/>
    <w:rsid w:val="00AA111B"/>
    <w:rsid w:val="00C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5C7C2-CB40-461C-A091-5861CB11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2025-10-28T08:34:00Z</dcterms:created>
  <dcterms:modified xsi:type="dcterms:W3CDTF">2025-10-28T08:34:00Z</dcterms:modified>
</cp:coreProperties>
</file>