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F17" w:rsidRPr="00A86F17" w:rsidRDefault="00A86F17" w:rsidP="00A86F17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F17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A86F17" w:rsidRPr="00A86F17" w:rsidRDefault="00A86F17" w:rsidP="00A86F17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6F17" w:rsidRPr="00A86F17" w:rsidRDefault="00A86F17" w:rsidP="00A86F17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F17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A86F17" w:rsidRPr="00A86F17" w:rsidRDefault="00A86F17" w:rsidP="00A86F17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F17">
        <w:rPr>
          <w:rFonts w:ascii="Times New Roman" w:hAnsi="Times New Roman" w:cs="Times New Roman"/>
          <w:b/>
          <w:sz w:val="32"/>
          <w:szCs w:val="32"/>
        </w:rPr>
        <w:t xml:space="preserve">от 22 декабря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A86F17">
        <w:rPr>
          <w:rFonts w:ascii="Times New Roman" w:hAnsi="Times New Roman" w:cs="Times New Roman"/>
          <w:b/>
          <w:sz w:val="32"/>
          <w:szCs w:val="32"/>
        </w:rPr>
        <w:t xml:space="preserve"> 24-06-09/</w:t>
      </w:r>
      <w:bookmarkStart w:id="0" w:name="_GoBack"/>
      <w:r w:rsidRPr="00A86F17">
        <w:rPr>
          <w:rFonts w:ascii="Times New Roman" w:hAnsi="Times New Roman" w:cs="Times New Roman"/>
          <w:b/>
          <w:sz w:val="32"/>
          <w:szCs w:val="32"/>
        </w:rPr>
        <w:t>124502</w:t>
      </w:r>
      <w:bookmarkEnd w:id="0"/>
      <w:r w:rsidRPr="00A86F17">
        <w:rPr>
          <w:rFonts w:ascii="Times New Roman" w:hAnsi="Times New Roman" w:cs="Times New Roman"/>
          <w:b/>
          <w:sz w:val="32"/>
          <w:szCs w:val="32"/>
        </w:rPr>
        <w:t xml:space="preserve"> "Об используемой заказчиками информации при определении НМЦК методом сопоставимых рыночных цен (анализа рынка)"</w:t>
      </w:r>
    </w:p>
    <w:p w:rsidR="00A86F17" w:rsidRPr="00A86F17" w:rsidRDefault="00A86F17" w:rsidP="00A86F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6F17">
        <w:rPr>
          <w:rFonts w:ascii="Times New Roman" w:hAnsi="Times New Roman" w:cs="Times New Roman"/>
          <w:sz w:val="24"/>
          <w:szCs w:val="24"/>
        </w:rPr>
        <w:t> </w:t>
      </w:r>
    </w:p>
    <w:p w:rsidR="00A86F17" w:rsidRPr="00A86F17" w:rsidRDefault="00A86F17" w:rsidP="00A86F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6F1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обращение, направленное посредством платформы обратной связи, по вопросу применения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F1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F17">
        <w:rPr>
          <w:rFonts w:ascii="Times New Roman" w:hAnsi="Times New Roman" w:cs="Times New Roman"/>
          <w:sz w:val="24"/>
          <w:szCs w:val="24"/>
        </w:rPr>
        <w:t xml:space="preserve"> 44-ФЗ) в части порядка определения начальной (максимальной) цены контракта, сообщает следующее.</w:t>
      </w:r>
    </w:p>
    <w:p w:rsidR="00A86F17" w:rsidRPr="00A86F17" w:rsidRDefault="00A86F17" w:rsidP="00A86F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6F17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F17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A86F17" w:rsidRPr="00A86F17" w:rsidRDefault="00A86F17" w:rsidP="00A86F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6F17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A86F17" w:rsidRPr="00A86F17" w:rsidRDefault="00A86F17" w:rsidP="00A86F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6F17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 и в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F17">
        <w:rPr>
          <w:rFonts w:ascii="Times New Roman" w:hAnsi="Times New Roman" w:cs="Times New Roman"/>
          <w:sz w:val="24"/>
          <w:szCs w:val="24"/>
        </w:rPr>
        <w:t xml:space="preserve"> 44-ФЗ случаях цена контракта, заключаемого с единственным поставщиком (подрядчиком, исполнителем) (далее - НМЦК), определяются и обосновываются заказчиком посредством применения одного или нескольких методов, перечисленных в части 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F17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A86F17" w:rsidRPr="00A86F17" w:rsidRDefault="00A86F17" w:rsidP="00A86F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6F17">
        <w:rPr>
          <w:rFonts w:ascii="Times New Roman" w:hAnsi="Times New Roman" w:cs="Times New Roman"/>
          <w:sz w:val="24"/>
          <w:szCs w:val="24"/>
        </w:rPr>
        <w:t xml:space="preserve">Частью 3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F17">
        <w:rPr>
          <w:rFonts w:ascii="Times New Roman" w:hAnsi="Times New Roman" w:cs="Times New Roman"/>
          <w:sz w:val="24"/>
          <w:szCs w:val="24"/>
        </w:rPr>
        <w:t xml:space="preserve"> 44-ФЗ предусмотрено, что при применении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A86F17" w:rsidRPr="00A86F17" w:rsidRDefault="00A86F17" w:rsidP="00A86F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6F17">
        <w:rPr>
          <w:rFonts w:ascii="Times New Roman" w:hAnsi="Times New Roman" w:cs="Times New Roman"/>
          <w:sz w:val="24"/>
          <w:szCs w:val="24"/>
        </w:rPr>
        <w:t xml:space="preserve">Следует отметить, что в силу положений части 16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F17">
        <w:rPr>
          <w:rFonts w:ascii="Times New Roman" w:hAnsi="Times New Roman" w:cs="Times New Roman"/>
          <w:sz w:val="24"/>
          <w:szCs w:val="24"/>
        </w:rPr>
        <w:t xml:space="preserve"> 44-ФЗ коммерческие и (или) финансовые условия поставок товаров, выполнения работ, оказания услуг признаются сопоставимыми,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условий.</w:t>
      </w:r>
    </w:p>
    <w:p w:rsidR="00A86F17" w:rsidRPr="00A86F17" w:rsidRDefault="00A86F17" w:rsidP="00A86F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6F17">
        <w:rPr>
          <w:rFonts w:ascii="Times New Roman" w:hAnsi="Times New Roman" w:cs="Times New Roman"/>
          <w:sz w:val="24"/>
          <w:szCs w:val="24"/>
        </w:rPr>
        <w:t xml:space="preserve">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</w:t>
      </w:r>
      <w:r w:rsidRPr="00A86F17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частью 18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F17">
        <w:rPr>
          <w:rFonts w:ascii="Times New Roman" w:hAnsi="Times New Roman" w:cs="Times New Roman"/>
          <w:sz w:val="24"/>
          <w:szCs w:val="24"/>
        </w:rPr>
        <w:t xml:space="preserve"> 44-ФЗ,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 (в случае получения такой информации заказчиком), а также информация, полученная в результате размещения запросов цен товаров, работ, услуг в единой информационной системе в сфере закупок (в случае получения такой информации заказчиком) (часть 5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F17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A86F17" w:rsidRPr="00A86F17" w:rsidRDefault="00A86F17" w:rsidP="00A86F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6F17">
        <w:rPr>
          <w:rFonts w:ascii="Times New Roman" w:hAnsi="Times New Roman" w:cs="Times New Roman"/>
          <w:sz w:val="24"/>
          <w:szCs w:val="24"/>
        </w:rPr>
        <w:t xml:space="preserve">Департамент отмечает, что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F17">
        <w:rPr>
          <w:rFonts w:ascii="Times New Roman" w:hAnsi="Times New Roman" w:cs="Times New Roman"/>
          <w:sz w:val="24"/>
          <w:szCs w:val="24"/>
        </w:rPr>
        <w:t xml:space="preserve"> 44-ФЗ не установлено требований к потенциальным поставщикам (подрядчикам, исполнителям), предоставляющим информацию о ценах товаров, работ, услуг, </w:t>
      </w:r>
      <w:proofErr w:type="gramStart"/>
      <w:r w:rsidRPr="00A86F17">
        <w:rPr>
          <w:rFonts w:ascii="Times New Roman" w:hAnsi="Times New Roman" w:cs="Times New Roman"/>
          <w:sz w:val="24"/>
          <w:szCs w:val="24"/>
        </w:rPr>
        <w:t>в связи с тем что</w:t>
      </w:r>
      <w:proofErr w:type="gramEnd"/>
      <w:r w:rsidRPr="00A86F17">
        <w:rPr>
          <w:rFonts w:ascii="Times New Roman" w:hAnsi="Times New Roman" w:cs="Times New Roman"/>
          <w:sz w:val="24"/>
          <w:szCs w:val="24"/>
        </w:rPr>
        <w:t xml:space="preserve"> получение заказчиком указанной информации, а также ее дальнейшее использование в целях определения и обоснования НМЦК не влекут за собой возникновение каких-либо обязательств заказчика перед такими поставщиками (подрядчиками, исполнителями).</w:t>
      </w:r>
    </w:p>
    <w:p w:rsidR="00A86F17" w:rsidRPr="00A86F17" w:rsidRDefault="00A86F17" w:rsidP="00A86F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6F17">
        <w:rPr>
          <w:rFonts w:ascii="Times New Roman" w:hAnsi="Times New Roman" w:cs="Times New Roman"/>
          <w:sz w:val="24"/>
          <w:szCs w:val="24"/>
        </w:rPr>
        <w:t>Учитывая изложенное, в целях применения метода сопоставимых рыночных цен (анализа рынка) заказчиками может быть использована информация, полученная у поставщиков (подрядчиков, исполнителей), как применяющих упрощенную систему налогообложения, так и находящихся на общей системе налогообложения.</w:t>
      </w:r>
    </w:p>
    <w:p w:rsidR="00A86F17" w:rsidRPr="00A86F17" w:rsidRDefault="00A86F17" w:rsidP="00A86F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6F17">
        <w:rPr>
          <w:rFonts w:ascii="Times New Roman" w:hAnsi="Times New Roman" w:cs="Times New Roman"/>
          <w:sz w:val="24"/>
          <w:szCs w:val="24"/>
        </w:rPr>
        <w:t> </w:t>
      </w:r>
    </w:p>
    <w:p w:rsidR="00A86F17" w:rsidRPr="00A86F17" w:rsidRDefault="00A86F17" w:rsidP="00A86F17">
      <w:pPr>
        <w:jc w:val="both"/>
        <w:rPr>
          <w:rFonts w:ascii="Times New Roman" w:hAnsi="Times New Roman" w:cs="Times New Roman"/>
          <w:sz w:val="24"/>
          <w:szCs w:val="24"/>
        </w:rPr>
      </w:pPr>
      <w:r w:rsidRPr="00A86F17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86F17" w:rsidRPr="00A86F17" w:rsidRDefault="00A86F17" w:rsidP="00A86F17">
      <w:pPr>
        <w:jc w:val="both"/>
        <w:rPr>
          <w:rFonts w:ascii="Times New Roman" w:hAnsi="Times New Roman" w:cs="Times New Roman"/>
          <w:sz w:val="24"/>
          <w:szCs w:val="24"/>
        </w:rPr>
      </w:pPr>
      <w:r w:rsidRPr="00A86F17">
        <w:rPr>
          <w:rFonts w:ascii="Times New Roman" w:hAnsi="Times New Roman" w:cs="Times New Roman"/>
          <w:sz w:val="24"/>
          <w:szCs w:val="24"/>
        </w:rPr>
        <w:t>Н.В.КОНКИНА</w:t>
      </w:r>
    </w:p>
    <w:p w:rsidR="00B16F35" w:rsidRPr="00BC1B41" w:rsidRDefault="00A86F17" w:rsidP="00A86F17">
      <w:pPr>
        <w:jc w:val="both"/>
        <w:rPr>
          <w:rFonts w:ascii="Times New Roman" w:hAnsi="Times New Roman" w:cs="Times New Roman"/>
          <w:sz w:val="24"/>
          <w:szCs w:val="24"/>
        </w:rPr>
      </w:pPr>
      <w:r w:rsidRPr="00A86F17">
        <w:rPr>
          <w:rFonts w:ascii="Times New Roman" w:hAnsi="Times New Roman" w:cs="Times New Roman"/>
          <w:sz w:val="24"/>
          <w:szCs w:val="24"/>
        </w:rPr>
        <w:t>22.12.2025</w:t>
      </w:r>
    </w:p>
    <w:sectPr w:rsidR="00B16F35" w:rsidRPr="00BC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41"/>
    <w:rsid w:val="0070572D"/>
    <w:rsid w:val="00A86F17"/>
    <w:rsid w:val="00B16F35"/>
    <w:rsid w:val="00BC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0BB1F-37D8-47FE-8BC7-F9B7EBDC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2026-01-19T05:50:00Z</dcterms:created>
  <dcterms:modified xsi:type="dcterms:W3CDTF">2026-01-19T06:18:00Z</dcterms:modified>
</cp:coreProperties>
</file>