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65A" w:rsidRPr="00CD265A" w:rsidRDefault="00CD265A" w:rsidP="00CD265A">
      <w:pPr>
        <w:ind w:firstLine="1134"/>
        <w:jc w:val="center"/>
        <w:rPr>
          <w:rFonts w:ascii="Times New Roman" w:hAnsi="Times New Roman" w:cs="Times New Roman"/>
          <w:b/>
          <w:sz w:val="32"/>
          <w:szCs w:val="32"/>
        </w:rPr>
      </w:pPr>
      <w:r w:rsidRPr="00CD265A">
        <w:rPr>
          <w:rFonts w:ascii="Times New Roman" w:hAnsi="Times New Roman" w:cs="Times New Roman"/>
          <w:b/>
          <w:sz w:val="32"/>
          <w:szCs w:val="32"/>
        </w:rPr>
        <w:t>Письмо Минфина России от 19 января 2026 г. № 24-06-06/</w:t>
      </w:r>
      <w:bookmarkStart w:id="0" w:name="_GoBack"/>
      <w:r w:rsidRPr="00CD265A">
        <w:rPr>
          <w:rFonts w:ascii="Times New Roman" w:hAnsi="Times New Roman" w:cs="Times New Roman"/>
          <w:b/>
          <w:sz w:val="32"/>
          <w:szCs w:val="32"/>
        </w:rPr>
        <w:t>2382</w:t>
      </w:r>
      <w:bookmarkEnd w:id="0"/>
      <w:r w:rsidRPr="00CD265A">
        <w:rPr>
          <w:rFonts w:ascii="Times New Roman" w:hAnsi="Times New Roman" w:cs="Times New Roman"/>
          <w:b/>
          <w:sz w:val="32"/>
          <w:szCs w:val="32"/>
        </w:rPr>
        <w:t xml:space="preserve"> "Об изменении существенных условий контрактов в связи с изменением ставки налога на добавленную стоимость"</w:t>
      </w:r>
    </w:p>
    <w:p w:rsidR="00CD265A" w:rsidRDefault="00CD265A" w:rsidP="00CD265A">
      <w:pPr>
        <w:ind w:firstLine="1134"/>
        <w:jc w:val="both"/>
        <w:rPr>
          <w:rFonts w:ascii="Times New Roman" w:hAnsi="Times New Roman" w:cs="Times New Roman"/>
          <w:sz w:val="24"/>
          <w:szCs w:val="24"/>
        </w:rPr>
      </w:pPr>
    </w:p>
    <w:p w:rsidR="00CD265A" w:rsidRPr="00CD265A" w:rsidRDefault="00CD265A" w:rsidP="00CD265A">
      <w:pPr>
        <w:ind w:firstLine="1134"/>
        <w:jc w:val="both"/>
        <w:rPr>
          <w:rFonts w:ascii="Times New Roman" w:hAnsi="Times New Roman" w:cs="Times New Roman"/>
          <w:sz w:val="24"/>
          <w:szCs w:val="24"/>
        </w:rPr>
      </w:pPr>
      <w:r w:rsidRPr="00CD265A">
        <w:rPr>
          <w:rFonts w:ascii="Times New Roman" w:hAnsi="Times New Roman" w:cs="Times New Roman"/>
          <w:sz w:val="24"/>
          <w:szCs w:val="24"/>
        </w:rPr>
        <w:t>Департамент бюджетной политики в сфере контрактной системы Минфина России (далее - Департамент) совместно с Департаментом налоговой политики Минфина России, рассмотрев обращение по вопросу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исполнения контракта в связи с изменениями налогового законодательства, с учетом положений пункта 11.8 Регламента Министерства финансов Российской Федерации, утвержденного приказом Минфина России от 14 сентября 2018</w:t>
      </w:r>
      <w:r>
        <w:rPr>
          <w:rFonts w:ascii="Times New Roman" w:hAnsi="Times New Roman" w:cs="Times New Roman"/>
          <w:sz w:val="24"/>
          <w:szCs w:val="24"/>
        </w:rPr>
        <w:t xml:space="preserve"> г. № 194н, сообщает следующее.</w:t>
      </w:r>
    </w:p>
    <w:p w:rsidR="00CD265A" w:rsidRPr="00CD265A" w:rsidRDefault="00CD265A" w:rsidP="00CD265A">
      <w:pPr>
        <w:ind w:firstLine="1134"/>
        <w:jc w:val="both"/>
        <w:rPr>
          <w:rFonts w:ascii="Times New Roman" w:hAnsi="Times New Roman" w:cs="Times New Roman"/>
          <w:sz w:val="24"/>
          <w:szCs w:val="24"/>
        </w:rPr>
      </w:pPr>
      <w:r w:rsidRPr="00CD265A">
        <w:rPr>
          <w:rFonts w:ascii="Times New Roman" w:hAnsi="Times New Roman" w:cs="Times New Roman"/>
          <w:sz w:val="24"/>
          <w:szCs w:val="24"/>
        </w:rPr>
        <w:t>Положения части 54 статьи 112 Закона № 44-ФЗ вводились для применения на временной основе с 1 января 2019 г. по 1 октября 2019 г. в связи с отсутствием в Законе № 44-ФЗ иных положений, допускавших изменение существенных условий контрактов в связи с изменением ставки налога на добав</w:t>
      </w:r>
      <w:r>
        <w:rPr>
          <w:rFonts w:ascii="Times New Roman" w:hAnsi="Times New Roman" w:cs="Times New Roman"/>
          <w:sz w:val="24"/>
          <w:szCs w:val="24"/>
        </w:rPr>
        <w:t>ленную стоимость (далее - НДС).</w:t>
      </w:r>
    </w:p>
    <w:p w:rsidR="00CD265A" w:rsidRPr="00CD265A" w:rsidRDefault="00CD265A" w:rsidP="00CD265A">
      <w:pPr>
        <w:ind w:firstLine="1134"/>
        <w:jc w:val="both"/>
        <w:rPr>
          <w:rFonts w:ascii="Times New Roman" w:hAnsi="Times New Roman" w:cs="Times New Roman"/>
          <w:sz w:val="24"/>
          <w:szCs w:val="24"/>
        </w:rPr>
      </w:pPr>
      <w:r w:rsidRPr="00CD265A">
        <w:rPr>
          <w:rFonts w:ascii="Times New Roman" w:hAnsi="Times New Roman" w:cs="Times New Roman"/>
          <w:sz w:val="24"/>
          <w:szCs w:val="24"/>
        </w:rPr>
        <w:t>Впоследствии Закон № 44-ФЗ дополнен новыми случаями изменения существенных условий контрактов, учитывающих ряд фактических обстоятельств (с</w:t>
      </w:r>
      <w:r>
        <w:rPr>
          <w:rFonts w:ascii="Times New Roman" w:hAnsi="Times New Roman" w:cs="Times New Roman"/>
          <w:sz w:val="24"/>
          <w:szCs w:val="24"/>
        </w:rPr>
        <w:t>татьи 95 и 112 Закона № 44-ФЗ).</w:t>
      </w:r>
    </w:p>
    <w:p w:rsidR="00CD265A" w:rsidRPr="00CD265A" w:rsidRDefault="00CD265A" w:rsidP="00CD265A">
      <w:pPr>
        <w:ind w:firstLine="1134"/>
        <w:jc w:val="both"/>
        <w:rPr>
          <w:rFonts w:ascii="Times New Roman" w:hAnsi="Times New Roman" w:cs="Times New Roman"/>
          <w:sz w:val="24"/>
          <w:szCs w:val="24"/>
        </w:rPr>
      </w:pPr>
      <w:r w:rsidRPr="00CD265A">
        <w:rPr>
          <w:rFonts w:ascii="Times New Roman" w:hAnsi="Times New Roman" w:cs="Times New Roman"/>
          <w:sz w:val="24"/>
          <w:szCs w:val="24"/>
        </w:rPr>
        <w:t>Так, на основании части 65.1 статьи 112 Закона № 44-ФЗ по соглашению сторон допускается изменение существенных условий контракта, заключенного до 1 января 2027 г.,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указанной частью изменение осуществляется с соблюдением положений частей 1.3 - 1.6 статьи 95 Закона № 44-ФЗ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w:t>
      </w:r>
      <w:r>
        <w:rPr>
          <w:rFonts w:ascii="Times New Roman" w:hAnsi="Times New Roman" w:cs="Times New Roman"/>
          <w:sz w:val="24"/>
          <w:szCs w:val="24"/>
        </w:rPr>
        <w:t>пальных нужд соответственно.</w:t>
      </w:r>
    </w:p>
    <w:p w:rsidR="00CD265A" w:rsidRPr="00CD265A" w:rsidRDefault="00CD265A" w:rsidP="00CD265A">
      <w:pPr>
        <w:ind w:firstLine="1134"/>
        <w:jc w:val="both"/>
        <w:rPr>
          <w:rFonts w:ascii="Times New Roman" w:hAnsi="Times New Roman" w:cs="Times New Roman"/>
          <w:sz w:val="24"/>
          <w:szCs w:val="24"/>
        </w:rPr>
      </w:pPr>
      <w:r w:rsidRPr="00CD265A">
        <w:rPr>
          <w:rFonts w:ascii="Times New Roman" w:hAnsi="Times New Roman" w:cs="Times New Roman"/>
          <w:sz w:val="24"/>
          <w:szCs w:val="24"/>
        </w:rPr>
        <w:t>Таким образом, на основании части 65.1 статьи 112 Закона № 44-ФЗ при наличии предусмотренного данной нормой решения могут быть изменены любые существенные условия контракта, заключенного до 1 января 2027 г., если при исполнении такого контракта возникли независящие от сторон контракта обстоятельства, влекущи</w:t>
      </w:r>
      <w:r>
        <w:rPr>
          <w:rFonts w:ascii="Times New Roman" w:hAnsi="Times New Roman" w:cs="Times New Roman"/>
          <w:sz w:val="24"/>
          <w:szCs w:val="24"/>
        </w:rPr>
        <w:t>е невозможность его исполнения.</w:t>
      </w:r>
    </w:p>
    <w:p w:rsidR="00CD265A" w:rsidRPr="00CD265A" w:rsidRDefault="00CD265A" w:rsidP="00CD265A">
      <w:pPr>
        <w:ind w:firstLine="1134"/>
        <w:jc w:val="both"/>
        <w:rPr>
          <w:rFonts w:ascii="Times New Roman" w:hAnsi="Times New Roman" w:cs="Times New Roman"/>
          <w:sz w:val="24"/>
          <w:szCs w:val="24"/>
        </w:rPr>
      </w:pPr>
      <w:r w:rsidRPr="00CD265A">
        <w:rPr>
          <w:rFonts w:ascii="Times New Roman" w:hAnsi="Times New Roman" w:cs="Times New Roman"/>
          <w:sz w:val="24"/>
          <w:szCs w:val="24"/>
        </w:rPr>
        <w:t>Учитывая изложенное, действующие положения Закона № 44-ФЗ представляются достаточными, обоснованной необходимости внесения в него дополнитель</w:t>
      </w:r>
      <w:r>
        <w:rPr>
          <w:rFonts w:ascii="Times New Roman" w:hAnsi="Times New Roman" w:cs="Times New Roman"/>
          <w:sz w:val="24"/>
          <w:szCs w:val="24"/>
        </w:rPr>
        <w:t>ных изменений не усматривается.</w:t>
      </w:r>
    </w:p>
    <w:p w:rsidR="00CD265A" w:rsidRPr="00CD265A" w:rsidRDefault="00CD265A" w:rsidP="00CD265A">
      <w:pPr>
        <w:ind w:firstLine="1134"/>
        <w:jc w:val="both"/>
        <w:rPr>
          <w:rFonts w:ascii="Times New Roman" w:hAnsi="Times New Roman" w:cs="Times New Roman"/>
          <w:sz w:val="24"/>
          <w:szCs w:val="24"/>
        </w:rPr>
      </w:pPr>
      <w:r w:rsidRPr="00CD265A">
        <w:rPr>
          <w:rFonts w:ascii="Times New Roman" w:hAnsi="Times New Roman" w:cs="Times New Roman"/>
          <w:sz w:val="24"/>
          <w:szCs w:val="24"/>
        </w:rPr>
        <w:t>Согласно пункту 3 статьи 164 главы 21 "Налог на добавленную стоимость" Налогового кодекса Российской Федерации (далее - Кодекс) с 1 января 2026 г. налогообложение НДС при реализации товаров (работ, услуг) на территории Российской Федерации, передаче имущественных прав производится по налоговой ставке в размере 22 процентов в случаях, не указанных в пункт</w:t>
      </w:r>
      <w:r>
        <w:rPr>
          <w:rFonts w:ascii="Times New Roman" w:hAnsi="Times New Roman" w:cs="Times New Roman"/>
          <w:sz w:val="24"/>
          <w:szCs w:val="24"/>
        </w:rPr>
        <w:t>ах 1, 2 и 4 статьи 164 Кодекса.</w:t>
      </w:r>
    </w:p>
    <w:p w:rsidR="00CD265A" w:rsidRPr="00CD265A" w:rsidRDefault="00CD265A" w:rsidP="00CD265A">
      <w:pPr>
        <w:ind w:firstLine="1134"/>
        <w:jc w:val="both"/>
        <w:rPr>
          <w:rFonts w:ascii="Times New Roman" w:hAnsi="Times New Roman" w:cs="Times New Roman"/>
          <w:sz w:val="24"/>
          <w:szCs w:val="24"/>
        </w:rPr>
      </w:pPr>
      <w:r w:rsidRPr="00CD265A">
        <w:rPr>
          <w:rFonts w:ascii="Times New Roman" w:hAnsi="Times New Roman" w:cs="Times New Roman"/>
          <w:sz w:val="24"/>
          <w:szCs w:val="24"/>
        </w:rPr>
        <w:lastRenderedPageBreak/>
        <w:t>Соответственно, налогоплательщики НДС исчисляют и уплачивают НДС по налоговой ставке в размере 22 процентов в отношении товаров (работ, услуг), имущественных прав, отгруженных (выполненных, оказанных), переда</w:t>
      </w:r>
      <w:r>
        <w:rPr>
          <w:rFonts w:ascii="Times New Roman" w:hAnsi="Times New Roman" w:cs="Times New Roman"/>
          <w:sz w:val="24"/>
          <w:szCs w:val="24"/>
        </w:rPr>
        <w:t>нных начиная с 1 января 2026 г.</w:t>
      </w:r>
    </w:p>
    <w:p w:rsidR="00CD265A" w:rsidRPr="00CD265A" w:rsidRDefault="00CD265A" w:rsidP="00CD265A">
      <w:pPr>
        <w:ind w:firstLine="1134"/>
        <w:jc w:val="both"/>
        <w:rPr>
          <w:rFonts w:ascii="Times New Roman" w:hAnsi="Times New Roman" w:cs="Times New Roman"/>
          <w:sz w:val="24"/>
          <w:szCs w:val="24"/>
        </w:rPr>
      </w:pPr>
      <w:r w:rsidRPr="00CD265A">
        <w:rPr>
          <w:rFonts w:ascii="Times New Roman" w:hAnsi="Times New Roman" w:cs="Times New Roman"/>
          <w:sz w:val="24"/>
          <w:szCs w:val="24"/>
        </w:rPr>
        <w:t>При этом исключений по товарам (работам, услугам), имущественным правам, реализуемым по договорам, заключенным до 1 января 2026 г., и имеющим длящийся характер с переходом на 2026 год и последующие годы, Федеральным законом от 28 ноября 2025 г. № 425-ФЗ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w:t>
      </w:r>
      <w:r>
        <w:rPr>
          <w:rFonts w:ascii="Times New Roman" w:hAnsi="Times New Roman" w:cs="Times New Roman"/>
          <w:sz w:val="24"/>
          <w:szCs w:val="24"/>
        </w:rPr>
        <w:t>ой Федерации" не предусмотрено.</w:t>
      </w:r>
    </w:p>
    <w:p w:rsidR="00CD265A" w:rsidRPr="00CD265A" w:rsidRDefault="00CD265A" w:rsidP="00CD265A">
      <w:pPr>
        <w:ind w:firstLine="1134"/>
        <w:jc w:val="both"/>
        <w:rPr>
          <w:rFonts w:ascii="Times New Roman" w:hAnsi="Times New Roman" w:cs="Times New Roman"/>
          <w:sz w:val="24"/>
          <w:szCs w:val="24"/>
        </w:rPr>
      </w:pPr>
      <w:r w:rsidRPr="00CD265A">
        <w:rPr>
          <w:rFonts w:ascii="Times New Roman" w:hAnsi="Times New Roman" w:cs="Times New Roman"/>
          <w:sz w:val="24"/>
          <w:szCs w:val="24"/>
        </w:rPr>
        <w:t>Учитывая изложенное, в отношении товаров (работ, услуг), имущественных прав, реализуемых (выполненных, оказанных), переданных начиная с 1 января 2026 г., применяется налоговая ставка по НДС в размере 22 процентов, независимо от даты и условий заключения договоров на реализацию указанных товаров (раб</w:t>
      </w:r>
      <w:r>
        <w:rPr>
          <w:rFonts w:ascii="Times New Roman" w:hAnsi="Times New Roman" w:cs="Times New Roman"/>
          <w:sz w:val="24"/>
          <w:szCs w:val="24"/>
        </w:rPr>
        <w:t>от, услуг), имущественных прав.</w:t>
      </w:r>
    </w:p>
    <w:p w:rsidR="00CD265A" w:rsidRPr="00CD265A" w:rsidRDefault="00CD265A" w:rsidP="00CD265A">
      <w:pPr>
        <w:ind w:firstLine="1134"/>
        <w:jc w:val="both"/>
        <w:rPr>
          <w:rFonts w:ascii="Times New Roman" w:hAnsi="Times New Roman" w:cs="Times New Roman"/>
          <w:sz w:val="24"/>
          <w:szCs w:val="24"/>
        </w:rPr>
      </w:pPr>
      <w:r w:rsidRPr="00CD265A">
        <w:rPr>
          <w:rFonts w:ascii="Times New Roman" w:hAnsi="Times New Roman" w:cs="Times New Roman"/>
          <w:sz w:val="24"/>
          <w:szCs w:val="24"/>
        </w:rPr>
        <w:t>Следовательно, если заключенным до 1 января 2026 г. контрактом на строительство, реконструкцию объектов капитального строительства предусмотрены этапы работ, то по выполненным подрядчиком (генеральным подрядчиком) этапам работ, которые приняты заказчиком до 1 января 2026 г., НДС исчисляется по налоговой ставке в размере 20 процентов. В отношении выполненных подрядчиком (генеральным подрядчиком) этапов работ, которые будут приняты заказчиком начиная с 1 января 2026 г., будет применяться ставка НДС в размере 22 процент</w:t>
      </w:r>
      <w:r>
        <w:rPr>
          <w:rFonts w:ascii="Times New Roman" w:hAnsi="Times New Roman" w:cs="Times New Roman"/>
          <w:sz w:val="24"/>
          <w:szCs w:val="24"/>
        </w:rPr>
        <w:t>а.</w:t>
      </w:r>
    </w:p>
    <w:p w:rsidR="00CD265A" w:rsidRPr="00CD265A" w:rsidRDefault="00CD265A" w:rsidP="00CD265A">
      <w:pPr>
        <w:ind w:firstLine="1134"/>
        <w:jc w:val="both"/>
        <w:rPr>
          <w:rFonts w:ascii="Times New Roman" w:hAnsi="Times New Roman" w:cs="Times New Roman"/>
          <w:sz w:val="24"/>
          <w:szCs w:val="24"/>
        </w:rPr>
      </w:pPr>
      <w:r w:rsidRPr="00CD265A">
        <w:rPr>
          <w:rFonts w:ascii="Times New Roman" w:hAnsi="Times New Roman" w:cs="Times New Roman"/>
          <w:sz w:val="24"/>
          <w:szCs w:val="24"/>
        </w:rPr>
        <w:t>В отношении оплаты, полученной подрядчиком (генеральным подрядчиком) в 2026 году за выполненные подрядчиком (генеральным подрядчиком) работы, принятые заказчиком в 2025 году, то исчисление НДС по оплате, полученной продавцом товаров (работ, услуг), имущественных прав, подлежащих налогообложению НДС, после отгрузки этих товаров (выполнения работ, оказания услуг), передачи имущественных прав нормами Кодекса не предусмотрено.</w:t>
      </w:r>
    </w:p>
    <w:p w:rsidR="00CD265A" w:rsidRPr="00CD265A" w:rsidRDefault="00CD265A" w:rsidP="00CD265A">
      <w:pPr>
        <w:ind w:firstLine="1134"/>
        <w:jc w:val="both"/>
        <w:rPr>
          <w:rFonts w:ascii="Times New Roman" w:hAnsi="Times New Roman" w:cs="Times New Roman"/>
          <w:sz w:val="24"/>
          <w:szCs w:val="24"/>
        </w:rPr>
      </w:pPr>
    </w:p>
    <w:p w:rsidR="00CD265A" w:rsidRPr="00CD265A" w:rsidRDefault="00CD265A" w:rsidP="00CD265A">
      <w:pPr>
        <w:jc w:val="both"/>
        <w:rPr>
          <w:rFonts w:ascii="Times New Roman" w:hAnsi="Times New Roman" w:cs="Times New Roman"/>
          <w:sz w:val="24"/>
          <w:szCs w:val="24"/>
        </w:rPr>
      </w:pPr>
      <w:r w:rsidRPr="00CD265A">
        <w:rPr>
          <w:rFonts w:ascii="Times New Roman" w:hAnsi="Times New Roman" w:cs="Times New Roman"/>
          <w:sz w:val="24"/>
          <w:szCs w:val="24"/>
        </w:rPr>
        <w:t>Заместитель</w:t>
      </w:r>
    </w:p>
    <w:p w:rsidR="00CD265A" w:rsidRDefault="00CD265A" w:rsidP="00CD265A">
      <w:pPr>
        <w:jc w:val="both"/>
        <w:rPr>
          <w:rFonts w:ascii="Times New Roman" w:hAnsi="Times New Roman" w:cs="Times New Roman"/>
          <w:sz w:val="24"/>
          <w:szCs w:val="24"/>
        </w:rPr>
      </w:pPr>
      <w:r w:rsidRPr="00CD265A">
        <w:rPr>
          <w:rFonts w:ascii="Times New Roman" w:hAnsi="Times New Roman" w:cs="Times New Roman"/>
          <w:sz w:val="24"/>
          <w:szCs w:val="24"/>
        </w:rPr>
        <w:t>директора Департамента</w:t>
      </w:r>
    </w:p>
    <w:p w:rsidR="00F5390F" w:rsidRPr="00CD265A" w:rsidRDefault="00CD265A" w:rsidP="00CD265A">
      <w:pPr>
        <w:jc w:val="both"/>
        <w:rPr>
          <w:rFonts w:ascii="Times New Roman" w:hAnsi="Times New Roman" w:cs="Times New Roman"/>
          <w:sz w:val="24"/>
          <w:szCs w:val="24"/>
        </w:rPr>
      </w:pPr>
      <w:r w:rsidRPr="00CD265A">
        <w:rPr>
          <w:rFonts w:ascii="Times New Roman" w:hAnsi="Times New Roman" w:cs="Times New Roman"/>
          <w:sz w:val="24"/>
          <w:szCs w:val="24"/>
        </w:rPr>
        <w:t xml:space="preserve">Н.В. </w:t>
      </w:r>
      <w:proofErr w:type="spellStart"/>
      <w:r w:rsidRPr="00CD265A">
        <w:rPr>
          <w:rFonts w:ascii="Times New Roman" w:hAnsi="Times New Roman" w:cs="Times New Roman"/>
          <w:sz w:val="24"/>
          <w:szCs w:val="24"/>
        </w:rPr>
        <w:t>Конкина</w:t>
      </w:r>
      <w:proofErr w:type="spellEnd"/>
    </w:p>
    <w:sectPr w:rsidR="00F5390F" w:rsidRPr="00CD26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65A"/>
    <w:rsid w:val="00CD265A"/>
    <w:rsid w:val="00F53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8ED33F-2AB9-42C1-A087-0D2F1A2F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744</Words>
  <Characters>4244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2026-01-27T05:03:00Z</dcterms:created>
  <dcterms:modified xsi:type="dcterms:W3CDTF">2026-01-27T05:07:00Z</dcterms:modified>
</cp:coreProperties>
</file>