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CA" w:rsidRPr="002006CA" w:rsidRDefault="002006CA" w:rsidP="002006CA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CA">
        <w:rPr>
          <w:rFonts w:ascii="Times New Roman" w:hAnsi="Times New Roman" w:cs="Times New Roman"/>
          <w:b/>
          <w:sz w:val="28"/>
          <w:szCs w:val="28"/>
        </w:rPr>
        <w:t>Письмо Минфина России от 20 января 2026 г. № 24-06-09/</w:t>
      </w:r>
      <w:bookmarkStart w:id="0" w:name="_GoBack"/>
      <w:r w:rsidRPr="002006CA">
        <w:rPr>
          <w:rFonts w:ascii="Times New Roman" w:hAnsi="Times New Roman" w:cs="Times New Roman"/>
          <w:b/>
          <w:sz w:val="28"/>
          <w:szCs w:val="28"/>
        </w:rPr>
        <w:t>2734</w:t>
      </w:r>
      <w:bookmarkEnd w:id="0"/>
      <w:r w:rsidRPr="002006CA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2006C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2006CA">
        <w:rPr>
          <w:rFonts w:ascii="Times New Roman" w:hAnsi="Times New Roman" w:cs="Times New Roman"/>
          <w:b/>
          <w:sz w:val="28"/>
          <w:szCs w:val="28"/>
        </w:rPr>
        <w:t>информаци</w:t>
      </w:r>
      <w:r w:rsidRPr="002006CA">
        <w:rPr>
          <w:rFonts w:ascii="Times New Roman" w:hAnsi="Times New Roman" w:cs="Times New Roman"/>
          <w:b/>
          <w:sz w:val="28"/>
          <w:szCs w:val="28"/>
        </w:rPr>
        <w:t>и содержащееся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заявке</w:t>
      </w:r>
      <w:r w:rsidRPr="002006CA">
        <w:rPr>
          <w:rFonts w:ascii="Times New Roman" w:hAnsi="Times New Roman" w:cs="Times New Roman"/>
          <w:b/>
          <w:sz w:val="28"/>
          <w:szCs w:val="28"/>
        </w:rPr>
        <w:t xml:space="preserve"> на участие в закупке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00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6CA">
        <w:rPr>
          <w:rFonts w:ascii="Times New Roman" w:hAnsi="Times New Roman" w:cs="Times New Roman"/>
          <w:b/>
          <w:sz w:val="28"/>
          <w:szCs w:val="28"/>
        </w:rPr>
        <w:t>подтверждающ</w:t>
      </w:r>
      <w:r w:rsidRPr="002006CA">
        <w:rPr>
          <w:rFonts w:ascii="Times New Roman" w:hAnsi="Times New Roman" w:cs="Times New Roman"/>
          <w:b/>
          <w:sz w:val="28"/>
          <w:szCs w:val="28"/>
        </w:rPr>
        <w:t>ей</w:t>
      </w:r>
      <w:r w:rsidRPr="002006CA">
        <w:rPr>
          <w:rFonts w:ascii="Times New Roman" w:hAnsi="Times New Roman" w:cs="Times New Roman"/>
          <w:b/>
          <w:sz w:val="28"/>
          <w:szCs w:val="28"/>
        </w:rPr>
        <w:t xml:space="preserve"> страну происхождения товара”</w:t>
      </w:r>
    </w:p>
    <w:p w:rsid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постановления Правительства Российской Федерации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</w:t>
      </w:r>
      <w:r>
        <w:rPr>
          <w:rFonts w:ascii="Times New Roman" w:hAnsi="Times New Roman" w:cs="Times New Roman"/>
          <w:sz w:val="24"/>
          <w:szCs w:val="24"/>
        </w:rPr>
        <w:t>ие № 1875), сообщает следующее.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Согласно части 1 статьи 43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для участия в конкурентном способе заявка на участие в закупке, если иное не предусмотрено Зак</w:t>
      </w:r>
      <w:r>
        <w:rPr>
          <w:rFonts w:ascii="Times New Roman" w:hAnsi="Times New Roman" w:cs="Times New Roman"/>
          <w:sz w:val="24"/>
          <w:szCs w:val="24"/>
        </w:rPr>
        <w:t>оном № 44-ФЗ, должна содержать: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Закона № 44-ФЗ (подпункт "а" </w:t>
      </w:r>
      <w:r>
        <w:rPr>
          <w:rFonts w:ascii="Times New Roman" w:hAnsi="Times New Roman" w:cs="Times New Roman"/>
          <w:sz w:val="24"/>
          <w:szCs w:val="24"/>
        </w:rPr>
        <w:t>пункта 2);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№</w:t>
      </w:r>
      <w:r>
        <w:rPr>
          <w:rFonts w:ascii="Times New Roman" w:hAnsi="Times New Roman" w:cs="Times New Roman"/>
          <w:sz w:val="24"/>
          <w:szCs w:val="24"/>
        </w:rPr>
        <w:t xml:space="preserve"> 44-ФЗ (подпункт "б" пункта 2);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информацию и документы, определенные в соответствии с пунктом 2 части 2 статьи 14 Закона № 44-ФЗ (в случае, если в извещении об осуществлении закупки, документации о закупке (если Законом №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иностранными лицами (пункт 5).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Условия контракта, включение которых в проект контракта является обязательным, а также информация, включаемая в проект контракта, определены положениями</w:t>
      </w:r>
      <w:r>
        <w:rPr>
          <w:rFonts w:ascii="Times New Roman" w:hAnsi="Times New Roman" w:cs="Times New Roman"/>
          <w:sz w:val="24"/>
          <w:szCs w:val="24"/>
        </w:rPr>
        <w:t xml:space="preserve"> статей 34 и 51 Закона № 44-ФЗ.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 xml:space="preserve">Так, в соответствии с пунктом 1 части 2 статьи 51 Закона № 44-ФЗ по результатам электронной процедуры заказчик формирует с использованием единой информационной </w:t>
      </w:r>
      <w:r w:rsidRPr="002006CA">
        <w:rPr>
          <w:rFonts w:ascii="Times New Roman" w:hAnsi="Times New Roman" w:cs="Times New Roman"/>
          <w:sz w:val="24"/>
          <w:szCs w:val="24"/>
        </w:rPr>
        <w:lastRenderedPageBreak/>
        <w:t>системы в сфере закупок (далее - ЕИС) и размещает в ЕИС и на электронной площадке проект контракта, который должен содержать информацию и документы, перечисленные в указанном пункте, в том числе характеристики предлагаемого участником закупки товара, наименован</w:t>
      </w:r>
      <w:r>
        <w:rPr>
          <w:rFonts w:ascii="Times New Roman" w:hAnsi="Times New Roman" w:cs="Times New Roman"/>
          <w:sz w:val="24"/>
          <w:szCs w:val="24"/>
        </w:rPr>
        <w:t>ие страны происхождения товара.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Включение в контракт информации, подтверждающей страну происхождения товара для целей применения Постановления № 1875, положениями Закона № 44-ФЗ и указанного постановления не предусмотрено и</w:t>
      </w:r>
      <w:r>
        <w:rPr>
          <w:rFonts w:ascii="Times New Roman" w:hAnsi="Times New Roman" w:cs="Times New Roman"/>
          <w:sz w:val="24"/>
          <w:szCs w:val="24"/>
        </w:rPr>
        <w:t>, соответственно, не требуется.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Следует отметить, что при исполнении контракта изменение его существенных условий не допускается, за исключением случаев, предусмотренных Законом № 44-ФЗ (час</w:t>
      </w:r>
      <w:r>
        <w:rPr>
          <w:rFonts w:ascii="Times New Roman" w:hAnsi="Times New Roman" w:cs="Times New Roman"/>
          <w:sz w:val="24"/>
          <w:szCs w:val="24"/>
        </w:rPr>
        <w:t>ть 2 статьи 34 Закона № 44-ФЗ).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Учитывая отсутствие необходимости включения в контракт информации, подтверждающей страну происхождения товара, с учетом положений статьи 432 Гражданского кодекса Российской Федерации, определяющей содержание понятия "существенные условия", статьи 34 Закона № 44-ФЗ, изменение такой информации при исполнении контакта не влечет изме</w:t>
      </w:r>
      <w:r>
        <w:rPr>
          <w:rFonts w:ascii="Times New Roman" w:hAnsi="Times New Roman" w:cs="Times New Roman"/>
          <w:sz w:val="24"/>
          <w:szCs w:val="24"/>
        </w:rPr>
        <w:t>нение его существенных условий.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Вместе с тем следует учитывать, что при приемке поставленного товара проверяется соответствие характеристик поставляемого товара, наименования страны происхождения товара требованиям, установленным контрактом. При этом в случае несоответствия результатов, предусмотренных контрактом, условиям заключенного контракта заказчик размещает в ЕИС мотивированный отказ от подписания документа о приемке.</w:t>
      </w:r>
    </w:p>
    <w:p w:rsidR="002006CA" w:rsidRPr="002006CA" w:rsidRDefault="002006CA" w:rsidP="002006C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006CA" w:rsidRDefault="002006CA" w:rsidP="002006CA">
      <w:pPr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35BD6" w:rsidRPr="002006CA" w:rsidRDefault="002006CA" w:rsidP="002006CA">
      <w:pPr>
        <w:jc w:val="both"/>
        <w:rPr>
          <w:rFonts w:ascii="Times New Roman" w:hAnsi="Times New Roman" w:cs="Times New Roman"/>
          <w:sz w:val="24"/>
          <w:szCs w:val="24"/>
        </w:rPr>
      </w:pPr>
      <w:r w:rsidRPr="002006CA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2006CA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435BD6" w:rsidRPr="0020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CA"/>
    <w:rsid w:val="002006CA"/>
    <w:rsid w:val="004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ABD1-1ED0-4618-819A-7F2DEB27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2026-02-02T06:26:00Z</dcterms:created>
  <dcterms:modified xsi:type="dcterms:W3CDTF">2026-02-02T06:38:00Z</dcterms:modified>
</cp:coreProperties>
</file>