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FCE" w:rsidRPr="00254FCE" w:rsidRDefault="00254FCE" w:rsidP="00254FCE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FCE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254FCE" w:rsidRPr="00254FCE" w:rsidRDefault="00254FCE" w:rsidP="00254FCE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CE" w:rsidRPr="00254FCE" w:rsidRDefault="00254FCE" w:rsidP="00254FCE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FCE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254FCE" w:rsidRPr="00254FCE" w:rsidRDefault="00254FCE" w:rsidP="00254FCE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FCE">
        <w:rPr>
          <w:rFonts w:ascii="Times New Roman" w:hAnsi="Times New Roman" w:cs="Times New Roman"/>
          <w:b/>
          <w:sz w:val="28"/>
          <w:szCs w:val="28"/>
        </w:rPr>
        <w:t xml:space="preserve">от 20 августа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254FCE">
        <w:rPr>
          <w:rFonts w:ascii="Times New Roman" w:hAnsi="Times New Roman" w:cs="Times New Roman"/>
          <w:b/>
          <w:sz w:val="28"/>
          <w:szCs w:val="28"/>
        </w:rPr>
        <w:t xml:space="preserve"> 02-05-07/</w:t>
      </w:r>
      <w:bookmarkStart w:id="0" w:name="_GoBack"/>
      <w:r w:rsidRPr="00254FCE">
        <w:rPr>
          <w:rFonts w:ascii="Times New Roman" w:hAnsi="Times New Roman" w:cs="Times New Roman"/>
          <w:b/>
          <w:sz w:val="28"/>
          <w:szCs w:val="28"/>
        </w:rPr>
        <w:t>81625</w:t>
      </w:r>
      <w:bookmarkEnd w:id="0"/>
      <w:r w:rsidRPr="00254FCE">
        <w:rPr>
          <w:rFonts w:ascii="Times New Roman" w:hAnsi="Times New Roman" w:cs="Times New Roman"/>
          <w:b/>
          <w:sz w:val="28"/>
          <w:szCs w:val="28"/>
        </w:rPr>
        <w:t xml:space="preserve"> "О применении бюджетной классификации в отношении расходов на исполнение судебного решения в части погашения задолженности по </w:t>
      </w:r>
      <w:proofErr w:type="spellStart"/>
      <w:r w:rsidRPr="00254FCE">
        <w:rPr>
          <w:rFonts w:ascii="Times New Roman" w:hAnsi="Times New Roman" w:cs="Times New Roman"/>
          <w:b/>
          <w:sz w:val="28"/>
          <w:szCs w:val="28"/>
        </w:rPr>
        <w:t>госконтракту</w:t>
      </w:r>
      <w:proofErr w:type="spellEnd"/>
      <w:r w:rsidRPr="00254FCE">
        <w:rPr>
          <w:rFonts w:ascii="Times New Roman" w:hAnsi="Times New Roman" w:cs="Times New Roman"/>
          <w:b/>
          <w:sz w:val="28"/>
          <w:szCs w:val="28"/>
        </w:rPr>
        <w:t xml:space="preserve"> и возмещения судебных издержек истца"</w:t>
      </w:r>
    </w:p>
    <w:p w:rsidR="00254FCE" w:rsidRPr="00254FCE" w:rsidRDefault="00254FCE" w:rsidP="00254FC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4FCE">
        <w:rPr>
          <w:rFonts w:ascii="Times New Roman" w:hAnsi="Times New Roman" w:cs="Times New Roman"/>
          <w:sz w:val="24"/>
          <w:szCs w:val="24"/>
        </w:rPr>
        <w:t> </w:t>
      </w:r>
    </w:p>
    <w:p w:rsidR="00254FCE" w:rsidRPr="00254FCE" w:rsidRDefault="00254FCE" w:rsidP="00254FC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4FCE">
        <w:rPr>
          <w:rFonts w:ascii="Times New Roman" w:hAnsi="Times New Roman" w:cs="Times New Roman"/>
          <w:sz w:val="24"/>
          <w:szCs w:val="24"/>
        </w:rPr>
        <w:t>Департамент бюджетной методологии Министерства финансов Российской Федерации (далее - Департамент), рассмотрев запрос, сообщает.</w:t>
      </w:r>
    </w:p>
    <w:p w:rsidR="00254FCE" w:rsidRPr="00254FCE" w:rsidRDefault="00254FCE" w:rsidP="00254FC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4FCE">
        <w:rPr>
          <w:rFonts w:ascii="Times New Roman" w:hAnsi="Times New Roman" w:cs="Times New Roman"/>
          <w:sz w:val="24"/>
          <w:szCs w:val="24"/>
        </w:rPr>
        <w:t xml:space="preserve">Применение видов расходов классификации расходов бюджетов осуществляется в соответствии с Порядком формирования и применения кодов бюджетной классификации Российской Федерации, их структурой и принципами назначения, утвержденными приказом Министерства финансов Российской Федерации от 24 мая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4FCE">
        <w:rPr>
          <w:rFonts w:ascii="Times New Roman" w:hAnsi="Times New Roman" w:cs="Times New Roman"/>
          <w:sz w:val="24"/>
          <w:szCs w:val="24"/>
        </w:rPr>
        <w:t xml:space="preserve"> 82н (далее - Порядок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4FCE">
        <w:rPr>
          <w:rFonts w:ascii="Times New Roman" w:hAnsi="Times New Roman" w:cs="Times New Roman"/>
          <w:sz w:val="24"/>
          <w:szCs w:val="24"/>
        </w:rPr>
        <w:t xml:space="preserve"> 82н).</w:t>
      </w:r>
    </w:p>
    <w:p w:rsidR="00254FCE" w:rsidRPr="00254FCE" w:rsidRDefault="00254FCE" w:rsidP="00254FC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4FCE">
        <w:rPr>
          <w:rFonts w:ascii="Times New Roman" w:hAnsi="Times New Roman" w:cs="Times New Roman"/>
          <w:sz w:val="24"/>
          <w:szCs w:val="24"/>
        </w:rPr>
        <w:t xml:space="preserve">Согласно требованиям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4FCE">
        <w:rPr>
          <w:rFonts w:ascii="Times New Roman" w:hAnsi="Times New Roman" w:cs="Times New Roman"/>
          <w:sz w:val="24"/>
          <w:szCs w:val="24"/>
        </w:rPr>
        <w:t xml:space="preserve"> 82н расходы на исполнение судебного решения по взысканию средств в пользу ООО следует отразить по видам расходов:</w:t>
      </w:r>
    </w:p>
    <w:p w:rsidR="00254FCE" w:rsidRPr="00254FCE" w:rsidRDefault="00254FCE" w:rsidP="00254FC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4FCE">
        <w:rPr>
          <w:rFonts w:ascii="Times New Roman" w:hAnsi="Times New Roman" w:cs="Times New Roman"/>
          <w:sz w:val="24"/>
          <w:szCs w:val="24"/>
        </w:rPr>
        <w:t>414 "Бюджетные инвестиции в объекты капитального строительства государственной (муниципальной) собственности" (в части погашения задолженности по государственному контракту);</w:t>
      </w:r>
    </w:p>
    <w:p w:rsidR="00254FCE" w:rsidRPr="00254FCE" w:rsidRDefault="00254FCE" w:rsidP="00254FC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4FCE">
        <w:rPr>
          <w:rFonts w:ascii="Times New Roman" w:hAnsi="Times New Roman" w:cs="Times New Roman"/>
          <w:sz w:val="24"/>
          <w:szCs w:val="24"/>
        </w:rPr>
        <w:t>831 "Исполнение судебных актов Российской Федерации и мировых соглашений по возмещению причиненного вреда" (в части возмещения судебных издержек истца).</w:t>
      </w:r>
    </w:p>
    <w:p w:rsidR="00254FCE" w:rsidRPr="00254FCE" w:rsidRDefault="00254FCE" w:rsidP="00254FC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4FCE">
        <w:rPr>
          <w:rFonts w:ascii="Times New Roman" w:hAnsi="Times New Roman" w:cs="Times New Roman"/>
          <w:sz w:val="24"/>
          <w:szCs w:val="24"/>
        </w:rPr>
        <w:t> </w:t>
      </w:r>
    </w:p>
    <w:p w:rsidR="00254FCE" w:rsidRPr="00254FCE" w:rsidRDefault="00254FCE" w:rsidP="00254F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4FCE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254FCE">
        <w:rPr>
          <w:rFonts w:ascii="Times New Roman" w:hAnsi="Times New Roman" w:cs="Times New Roman"/>
          <w:sz w:val="24"/>
          <w:szCs w:val="24"/>
        </w:rPr>
        <w:t>. директора Департамента</w:t>
      </w:r>
    </w:p>
    <w:p w:rsidR="00254FCE" w:rsidRPr="00254FCE" w:rsidRDefault="00254FCE" w:rsidP="00254FCE">
      <w:pPr>
        <w:jc w:val="both"/>
        <w:rPr>
          <w:rFonts w:ascii="Times New Roman" w:hAnsi="Times New Roman" w:cs="Times New Roman"/>
          <w:sz w:val="24"/>
          <w:szCs w:val="24"/>
        </w:rPr>
      </w:pPr>
      <w:r w:rsidRPr="00254FCE">
        <w:rPr>
          <w:rFonts w:ascii="Times New Roman" w:hAnsi="Times New Roman" w:cs="Times New Roman"/>
          <w:sz w:val="24"/>
          <w:szCs w:val="24"/>
        </w:rPr>
        <w:t>С.С.БЫЧКОВ</w:t>
      </w:r>
    </w:p>
    <w:p w:rsidR="00254FCE" w:rsidRPr="00254FCE" w:rsidRDefault="00254FCE" w:rsidP="00254FCE">
      <w:pPr>
        <w:jc w:val="both"/>
        <w:rPr>
          <w:rFonts w:ascii="Times New Roman" w:hAnsi="Times New Roman" w:cs="Times New Roman"/>
          <w:sz w:val="24"/>
          <w:szCs w:val="24"/>
        </w:rPr>
      </w:pPr>
      <w:r w:rsidRPr="00254FCE">
        <w:rPr>
          <w:rFonts w:ascii="Times New Roman" w:hAnsi="Times New Roman" w:cs="Times New Roman"/>
          <w:sz w:val="24"/>
          <w:szCs w:val="24"/>
        </w:rPr>
        <w:t>20.08.2025</w:t>
      </w:r>
    </w:p>
    <w:p w:rsidR="00BE28DD" w:rsidRPr="00133488" w:rsidRDefault="00254FCE" w:rsidP="00254FC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4FCE">
        <w:rPr>
          <w:rFonts w:ascii="Times New Roman" w:hAnsi="Times New Roman" w:cs="Times New Roman"/>
          <w:sz w:val="24"/>
          <w:szCs w:val="24"/>
        </w:rPr>
        <w:t> </w:t>
      </w:r>
    </w:p>
    <w:sectPr w:rsidR="00BE28DD" w:rsidRPr="0013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88"/>
    <w:rsid w:val="00133488"/>
    <w:rsid w:val="00254FCE"/>
    <w:rsid w:val="00B07E05"/>
    <w:rsid w:val="00B67766"/>
    <w:rsid w:val="00BE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39A0E-BFA1-4ED3-A5F3-B6C6C709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2026-02-09T11:56:00Z</dcterms:created>
  <dcterms:modified xsi:type="dcterms:W3CDTF">2026-02-09T11:56:00Z</dcterms:modified>
</cp:coreProperties>
</file>