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B2" w:rsidRPr="00FF12B2" w:rsidRDefault="00FF12B2" w:rsidP="00FF12B2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B2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FF12B2" w:rsidRPr="00FF12B2" w:rsidRDefault="00FF12B2" w:rsidP="00FF12B2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2B2" w:rsidRPr="00FF12B2" w:rsidRDefault="00FF12B2" w:rsidP="00FF12B2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B2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FF12B2" w:rsidRPr="00FF12B2" w:rsidRDefault="00FF12B2" w:rsidP="00FF12B2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B2">
        <w:rPr>
          <w:rFonts w:ascii="Times New Roman" w:hAnsi="Times New Roman" w:cs="Times New Roman"/>
          <w:b/>
          <w:sz w:val="28"/>
          <w:szCs w:val="28"/>
        </w:rPr>
        <w:t xml:space="preserve">от 25 декабря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FF12B2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FF12B2">
        <w:rPr>
          <w:rFonts w:ascii="Times New Roman" w:hAnsi="Times New Roman" w:cs="Times New Roman"/>
          <w:b/>
          <w:sz w:val="28"/>
          <w:szCs w:val="28"/>
        </w:rPr>
        <w:t>126242</w:t>
      </w:r>
      <w:bookmarkEnd w:id="0"/>
      <w:r w:rsidRPr="00FF12B2">
        <w:rPr>
          <w:rFonts w:ascii="Times New Roman" w:hAnsi="Times New Roman" w:cs="Times New Roman"/>
          <w:b/>
          <w:sz w:val="28"/>
          <w:szCs w:val="28"/>
        </w:rPr>
        <w:t xml:space="preserve"> "О цене контракта, заключаемого по результатам проведения электронного аукциона на право его заключения, если количество товаров, объем работ, услуг невозможно определить"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> 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сообщает следующее.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 xml:space="preserve">Согласно пункту 9 части 3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44-ФЗ, в случае если при проведении процедуры подачи ценовых предложений подано ценовое предложение, предусматривающее снижение цены контракта либо суммы цен единиц товара, работы, услуги (в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44-ФЗ) до половины процента начальной (максимальной) цены контракта либо начальной суммы цен единиц товара, работы, услуги (в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44-ФЗ) или ниже, такая процедура проводится на право заключения контракта в порядке, предусмотренном статьей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44-ФЗ, с учетом особенностей, предусмотренных указанным пунктом.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 xml:space="preserve">Так, по результатам такой процедуры определяется размер платы, подлежащей внесению участником закупки за заключение контракта. При этом такой размер указывается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 в качестве цены контракта (подпункт "а" пункта 9 части 3 статьи 49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>Таким образом, ценой контракта, заключаемого по результатам проведения процедуры на право заключения такого контракта, является размер платы, подлежащей внесению участником закупки за заключение контракта.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 xml:space="preserve">Заключение контракта по результатам электронной процедуры регулируется положениями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lastRenderedPageBreak/>
        <w:t xml:space="preserve">Пунктом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 установлено, что заказчик формирует и размещает в единой информационной системе в сфере закупок (далее - ЕИС) и на электронной площадке (с использованием ЕИС) без своей подписи проект контракта, который должен содержать в том числе информацию, предусмотренную подпунктами "в" или "г" указанного пункта (в случаях,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44-ФЗ) (подпункт "б").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 xml:space="preserve">Так, в соответствии с подпунктом "в"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 проект контракта должен содержать максимальное значение цены контракта и цену единицы товара, работы, услуги, соответствующие максимальному значению цены контракта, указанному в извещении об осуществлении закупки (в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44-ФЗ). При этом цена единицы товара, работы, услуги определяется путем уменьшения начальной цены такой единицы, указанной в извещении об осуществлении закупки, пропорционально снижению начальной суммы цен единиц товаров, работ, услуг, предложенному участником закупки, с которым заключается контракт.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 xml:space="preserve">Согласно подпункту "г"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 проект контракта должен содержать размер платы, подлежащей внесению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 участником закупки, с которым заключается контракт, за заключение контракта на счет, на котором в соответствии с законодательством Российской Федерации учитываются операции со средствами, поступающими заказчику (в случаях,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 xml:space="preserve">Учитывая изложенное, при заключении контракта по результатам проведения электронного аукциона на право заключения контракта, в случае если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 количество поставляемых товаров, объем подлежащих выполнению работ, оказанию услуг невозможно определить, в проект контракта включается размер платы, подлежащей внесению участником закупки, с которым заключается контракт, за заключение такого контракта. При этом в указанном случае положения подпункта "в"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12B2">
        <w:rPr>
          <w:rFonts w:ascii="Times New Roman" w:hAnsi="Times New Roman" w:cs="Times New Roman"/>
          <w:sz w:val="24"/>
          <w:szCs w:val="24"/>
        </w:rPr>
        <w:t xml:space="preserve"> 44-ФЗ не применяются.</w:t>
      </w:r>
    </w:p>
    <w:p w:rsidR="00FF12B2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> </w:t>
      </w:r>
    </w:p>
    <w:p w:rsidR="00FF12B2" w:rsidRPr="00FF12B2" w:rsidRDefault="00FF12B2" w:rsidP="00FF12B2">
      <w:pPr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F12B2" w:rsidRPr="00FF12B2" w:rsidRDefault="00FF12B2" w:rsidP="00FF12B2">
      <w:pPr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>Н.В.КОНКИНА</w:t>
      </w:r>
    </w:p>
    <w:p w:rsidR="00FF12B2" w:rsidRPr="00FF12B2" w:rsidRDefault="00FF12B2" w:rsidP="00FF12B2">
      <w:pPr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>25.12.2025</w:t>
      </w:r>
    </w:p>
    <w:p w:rsidR="0003684E" w:rsidRPr="00FF12B2" w:rsidRDefault="00FF12B2" w:rsidP="00FF12B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12B2">
        <w:rPr>
          <w:rFonts w:ascii="Times New Roman" w:hAnsi="Times New Roman" w:cs="Times New Roman"/>
          <w:sz w:val="24"/>
          <w:szCs w:val="24"/>
        </w:rPr>
        <w:t> </w:t>
      </w:r>
    </w:p>
    <w:sectPr w:rsidR="0003684E" w:rsidRPr="00FF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B2"/>
    <w:rsid w:val="0003684E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001CB-2EBD-4626-9A87-E4F93F6E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2026-02-24T12:04:00Z</dcterms:created>
  <dcterms:modified xsi:type="dcterms:W3CDTF">2026-02-24T12:08:00Z</dcterms:modified>
</cp:coreProperties>
</file>