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5ED" w:rsidRPr="007D75ED" w:rsidRDefault="007D75ED" w:rsidP="007D75ED">
      <w:pPr>
        <w:ind w:firstLine="993"/>
        <w:jc w:val="center"/>
        <w:rPr>
          <w:rFonts w:ascii="Times New Roman" w:hAnsi="Times New Roman" w:cs="Times New Roman"/>
          <w:b/>
          <w:sz w:val="28"/>
          <w:szCs w:val="28"/>
        </w:rPr>
      </w:pPr>
      <w:r w:rsidRPr="007D75ED">
        <w:rPr>
          <w:rFonts w:ascii="Times New Roman" w:hAnsi="Times New Roman" w:cs="Times New Roman"/>
          <w:b/>
          <w:sz w:val="28"/>
          <w:szCs w:val="28"/>
        </w:rPr>
        <w:t>МИНИСТЕРСТВО ФИНАНСОВ РОССИЙСКОЙ ФЕДЕРАЦИИ</w:t>
      </w:r>
    </w:p>
    <w:p w:rsidR="007D75ED" w:rsidRPr="007D75ED" w:rsidRDefault="007D75ED" w:rsidP="007D75ED">
      <w:pPr>
        <w:ind w:firstLine="993"/>
        <w:jc w:val="center"/>
        <w:rPr>
          <w:rFonts w:ascii="Times New Roman" w:hAnsi="Times New Roman" w:cs="Times New Roman"/>
          <w:b/>
          <w:sz w:val="28"/>
          <w:szCs w:val="28"/>
        </w:rPr>
      </w:pPr>
    </w:p>
    <w:p w:rsidR="007D75ED" w:rsidRPr="007D75ED" w:rsidRDefault="007D75ED" w:rsidP="007D75ED">
      <w:pPr>
        <w:ind w:firstLine="993"/>
        <w:jc w:val="center"/>
        <w:rPr>
          <w:rFonts w:ascii="Times New Roman" w:hAnsi="Times New Roman" w:cs="Times New Roman"/>
          <w:b/>
          <w:sz w:val="28"/>
          <w:szCs w:val="28"/>
        </w:rPr>
      </w:pPr>
      <w:r w:rsidRPr="007D75ED">
        <w:rPr>
          <w:rFonts w:ascii="Times New Roman" w:hAnsi="Times New Roman" w:cs="Times New Roman"/>
          <w:b/>
          <w:sz w:val="28"/>
          <w:szCs w:val="28"/>
        </w:rPr>
        <w:t>ПИСЬМО</w:t>
      </w:r>
    </w:p>
    <w:p w:rsidR="007D75ED" w:rsidRPr="007D75ED" w:rsidRDefault="007D75ED" w:rsidP="007D75ED">
      <w:pPr>
        <w:ind w:firstLine="993"/>
        <w:jc w:val="center"/>
        <w:rPr>
          <w:rFonts w:ascii="Times New Roman" w:hAnsi="Times New Roman" w:cs="Times New Roman"/>
          <w:b/>
          <w:sz w:val="28"/>
          <w:szCs w:val="28"/>
        </w:rPr>
      </w:pPr>
      <w:r w:rsidRPr="007D75ED">
        <w:rPr>
          <w:rFonts w:ascii="Times New Roman" w:hAnsi="Times New Roman" w:cs="Times New Roman"/>
          <w:b/>
          <w:sz w:val="28"/>
          <w:szCs w:val="28"/>
        </w:rPr>
        <w:t xml:space="preserve">от 29 января 2026 г. </w:t>
      </w:r>
      <w:r>
        <w:rPr>
          <w:rFonts w:ascii="Times New Roman" w:hAnsi="Times New Roman" w:cs="Times New Roman"/>
          <w:b/>
          <w:sz w:val="28"/>
          <w:szCs w:val="28"/>
        </w:rPr>
        <w:t>№</w:t>
      </w:r>
      <w:r w:rsidRPr="007D75ED">
        <w:rPr>
          <w:rFonts w:ascii="Times New Roman" w:hAnsi="Times New Roman" w:cs="Times New Roman"/>
          <w:b/>
          <w:sz w:val="28"/>
          <w:szCs w:val="28"/>
        </w:rPr>
        <w:t xml:space="preserve"> 24-06-06/</w:t>
      </w:r>
      <w:bookmarkStart w:id="0" w:name="_GoBack"/>
      <w:r w:rsidRPr="007D75ED">
        <w:rPr>
          <w:rFonts w:ascii="Times New Roman" w:hAnsi="Times New Roman" w:cs="Times New Roman"/>
          <w:b/>
          <w:sz w:val="28"/>
          <w:szCs w:val="28"/>
        </w:rPr>
        <w:t>6210</w:t>
      </w:r>
      <w:bookmarkEnd w:id="0"/>
      <w:r w:rsidRPr="007D75ED">
        <w:rPr>
          <w:rFonts w:ascii="Times New Roman" w:hAnsi="Times New Roman" w:cs="Times New Roman"/>
          <w:b/>
          <w:sz w:val="28"/>
          <w:szCs w:val="28"/>
        </w:rPr>
        <w:t xml:space="preserve"> "О формировании информации при заключении контракта с единственным поставщиком (подрядчиком, исполнителем) с использованием ЕИС; об изменении существенных условий контракта, заключенного до 01.01.2027"</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29.12.2025 по вопросу применения отдельных положений Федерального закона от 05.04.2013 </w:t>
      </w:r>
      <w:r>
        <w:rPr>
          <w:rFonts w:ascii="Times New Roman" w:hAnsi="Times New Roman" w:cs="Times New Roman"/>
          <w:sz w:val="24"/>
          <w:szCs w:val="24"/>
        </w:rPr>
        <w:t>№</w:t>
      </w:r>
      <w:r w:rsidRPr="007D75ED">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7D75ED">
        <w:rPr>
          <w:rFonts w:ascii="Times New Roman" w:hAnsi="Times New Roman" w:cs="Times New Roman"/>
          <w:sz w:val="24"/>
          <w:szCs w:val="24"/>
        </w:rPr>
        <w:t xml:space="preserve"> 44-ФЗ), с учетом пункта 11.8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7D75ED">
        <w:rPr>
          <w:rFonts w:ascii="Times New Roman" w:hAnsi="Times New Roman" w:cs="Times New Roman"/>
          <w:sz w:val="24"/>
          <w:szCs w:val="24"/>
        </w:rPr>
        <w:t xml:space="preserve"> 194н, сообщает следующее.</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xml:space="preserve">1. Согласно части 14 статьи 93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в случаях, предусмотренных частью 1 указанной статьи, допускается заключение контракта с использованием единой информационной системы в сфере закупок (далее - ЕИС) в порядке, установленном пунктом 3 части 5 статьи 93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xml:space="preserve">При заключении в соответствии с частью 14 статьи 93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контракта в случаях, предусмотренных пунктами 1, 8, 22 и 29 части 1 статьи 93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заказчик вправе осуществлять предусмотренное пунктом 1 части 2 статьи 51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формирование содержащихся в проекте контракта информации и документов без использования ЕИС, за исключением формирования цены контракта и идентификационного кода закупки.</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xml:space="preserve">В силу положений пункта 1 части 2 статьи 51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по результатам электронной процедуры заказчик формирует с использованием ЕИС и размещает в ЕИС проект контракта, который должен содержать информацию и документы, перечисленные в указанном пункте, включая иные документы (при наличии).</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xml:space="preserve">Учитывая изложенное, по мнению Департамента, при формировании проекта контракта с использованием ЕИС в отношении информации, не сформированной в "структурированном виде", но подлежащей включению в контракт в соответствии с положениями статей 34 и 51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заказчик размещает в ЕИС иные документы, сформированные без использования ЕИС.</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xml:space="preserve">Таким образом, заключение контракта с единственным поставщиком (подрядчиком, исполнителем) с использованием ЕИС в случаях, предусмотренных пунктами 1, 8, 22 и 29 части 1 статьи 93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является правом заказчика. В случае если заказчик реализовал такое право, формирование цены контракта и идентификационного кода закупки осуществляется в "структурированном виде". Иная информация, подлежащая включению в контракт в соответствии с положениями статей 34 и 51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может быть сформирована заказчиком без использования ЕИС и </w:t>
      </w:r>
      <w:r w:rsidRPr="007D75ED">
        <w:rPr>
          <w:rFonts w:ascii="Times New Roman" w:hAnsi="Times New Roman" w:cs="Times New Roman"/>
          <w:sz w:val="24"/>
          <w:szCs w:val="24"/>
        </w:rPr>
        <w:lastRenderedPageBreak/>
        <w:t>включена в контракт в виде отдельного файла (электронного документа и (или) образа бумажного документа).</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xml:space="preserve">2. Часть 65.1 статьи 112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была введена в целях нивелирования последствий ограничительных мер в отношении Российской Федерации и оказания мер поддержки заказчикам и участникам закупок товаров, работ, услуг для обеспечения государственных и муниципальных нужд в условиях текущей экономической ситуации, характеризующейся в том числе введением санкций со стороны недружественных иностранных государств.</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xml:space="preserve">Согласно положениям указанной нормы по соглашению сторон допускается изменение существенных условий контракта, заключенного до 01.01.2027, если при исполнении такого контракта возникли не зависящие от сторон контракта обстоятельства, влекущие невозможность его исполнения. Предусмотренное указанной частью изменение осуществляется с соблюдением положений частей 1.3 - 1.6 статьи 95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Следует отметить, что с учетом положений пункта 1 статьи 451 Гражданского кодекса Российской Федерации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Учитывая изложенное, не зависящие от сторон контракта обстоятельства предполагают открытый перечень обстоятельств, в том числе которые невозможно было предвидеть и возникновение которых не явилось прямым или косвенным результатом действий или бездействия одной из сторон.</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xml:space="preserve">Вместе с тем положениями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не ограничивается возможность высшего исполнительного органа субъекта Российской Федерации, местной администрации предусмотреть в принимаемом в реализацию части 65.1 статьи 112 Закона </w:t>
      </w:r>
      <w:r>
        <w:rPr>
          <w:rFonts w:ascii="Times New Roman" w:hAnsi="Times New Roman" w:cs="Times New Roman"/>
          <w:sz w:val="24"/>
          <w:szCs w:val="24"/>
        </w:rPr>
        <w:t>№</w:t>
      </w:r>
      <w:r w:rsidRPr="007D75ED">
        <w:rPr>
          <w:rFonts w:ascii="Times New Roman" w:hAnsi="Times New Roman" w:cs="Times New Roman"/>
          <w:sz w:val="24"/>
          <w:szCs w:val="24"/>
        </w:rPr>
        <w:t xml:space="preserve"> 44-ФЗ решении условия его применения (например, предусмотреть необходимость выполнения сторонами контракта определенных действий, при выполнении которых допускается по соглашению сторон изменение существенных условий контракта) и (или) определить круг контрактов (сферу правоотношений), на которые распространяется такое решение.</w:t>
      </w:r>
    </w:p>
    <w:p w:rsidR="007D75ED"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w:t>
      </w:r>
    </w:p>
    <w:p w:rsidR="007D75ED" w:rsidRPr="007D75ED" w:rsidRDefault="007D75ED" w:rsidP="007D75ED">
      <w:pPr>
        <w:jc w:val="both"/>
        <w:rPr>
          <w:rFonts w:ascii="Times New Roman" w:hAnsi="Times New Roman" w:cs="Times New Roman"/>
          <w:sz w:val="24"/>
          <w:szCs w:val="24"/>
        </w:rPr>
      </w:pPr>
      <w:r w:rsidRPr="007D75ED">
        <w:rPr>
          <w:rFonts w:ascii="Times New Roman" w:hAnsi="Times New Roman" w:cs="Times New Roman"/>
          <w:sz w:val="24"/>
          <w:szCs w:val="24"/>
        </w:rPr>
        <w:t>Заместитель директора Департамента</w:t>
      </w:r>
    </w:p>
    <w:p w:rsidR="007D75ED" w:rsidRPr="007D75ED" w:rsidRDefault="007D75ED" w:rsidP="007D75ED">
      <w:pPr>
        <w:jc w:val="both"/>
        <w:rPr>
          <w:rFonts w:ascii="Times New Roman" w:hAnsi="Times New Roman" w:cs="Times New Roman"/>
          <w:sz w:val="24"/>
          <w:szCs w:val="24"/>
        </w:rPr>
      </w:pPr>
      <w:r w:rsidRPr="007D75ED">
        <w:rPr>
          <w:rFonts w:ascii="Times New Roman" w:hAnsi="Times New Roman" w:cs="Times New Roman"/>
          <w:sz w:val="24"/>
          <w:szCs w:val="24"/>
        </w:rPr>
        <w:t>Н.В.КОНКИНА</w:t>
      </w:r>
    </w:p>
    <w:p w:rsidR="007D75ED" w:rsidRPr="007D75ED" w:rsidRDefault="007D75ED" w:rsidP="007D75ED">
      <w:pPr>
        <w:jc w:val="both"/>
        <w:rPr>
          <w:rFonts w:ascii="Times New Roman" w:hAnsi="Times New Roman" w:cs="Times New Roman"/>
          <w:sz w:val="24"/>
          <w:szCs w:val="24"/>
        </w:rPr>
      </w:pPr>
      <w:r w:rsidRPr="007D75ED">
        <w:rPr>
          <w:rFonts w:ascii="Times New Roman" w:hAnsi="Times New Roman" w:cs="Times New Roman"/>
          <w:sz w:val="24"/>
          <w:szCs w:val="24"/>
        </w:rPr>
        <w:t>29.01.2026</w:t>
      </w:r>
    </w:p>
    <w:p w:rsidR="00F361DC" w:rsidRPr="007D75ED" w:rsidRDefault="007D75ED" w:rsidP="007D75ED">
      <w:pPr>
        <w:ind w:firstLine="993"/>
        <w:jc w:val="both"/>
        <w:rPr>
          <w:rFonts w:ascii="Times New Roman" w:hAnsi="Times New Roman" w:cs="Times New Roman"/>
          <w:sz w:val="24"/>
          <w:szCs w:val="24"/>
        </w:rPr>
      </w:pPr>
      <w:r w:rsidRPr="007D75ED">
        <w:rPr>
          <w:rFonts w:ascii="Times New Roman" w:hAnsi="Times New Roman" w:cs="Times New Roman"/>
          <w:sz w:val="24"/>
          <w:szCs w:val="24"/>
        </w:rPr>
        <w:t> </w:t>
      </w:r>
    </w:p>
    <w:sectPr w:rsidR="00F361DC" w:rsidRPr="007D75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5ED"/>
    <w:rsid w:val="007D75ED"/>
    <w:rsid w:val="00F36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7EE641-2178-4A3B-8ED6-0EDD71F3F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790</Words>
  <Characters>4507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1</cp:revision>
  <dcterms:created xsi:type="dcterms:W3CDTF">2026-03-03T06:15:00Z</dcterms:created>
  <dcterms:modified xsi:type="dcterms:W3CDTF">2026-03-03T06:18:00Z</dcterms:modified>
</cp:coreProperties>
</file>