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E6" w:rsidRPr="009C4FE6" w:rsidRDefault="009C4FE6" w:rsidP="009C4FE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E6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9C4FE6" w:rsidRPr="009C4FE6" w:rsidRDefault="009C4FE6" w:rsidP="009C4FE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FE6" w:rsidRPr="009C4FE6" w:rsidRDefault="009C4FE6" w:rsidP="009C4FE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E6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9C4FE6" w:rsidRPr="009C4FE6" w:rsidRDefault="009C4FE6" w:rsidP="009C4FE6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FE6">
        <w:rPr>
          <w:rFonts w:ascii="Times New Roman" w:hAnsi="Times New Roman" w:cs="Times New Roman"/>
          <w:b/>
          <w:sz w:val="28"/>
          <w:szCs w:val="28"/>
        </w:rPr>
        <w:t xml:space="preserve">от 19 февраля 2026 г. </w:t>
      </w:r>
      <w:r w:rsidRPr="009C4FE6">
        <w:rPr>
          <w:rFonts w:ascii="Times New Roman" w:hAnsi="Times New Roman" w:cs="Times New Roman"/>
          <w:b/>
          <w:sz w:val="28"/>
          <w:szCs w:val="28"/>
        </w:rPr>
        <w:t>№</w:t>
      </w:r>
      <w:r w:rsidRPr="009C4FE6">
        <w:rPr>
          <w:rFonts w:ascii="Times New Roman" w:hAnsi="Times New Roman" w:cs="Times New Roman"/>
          <w:b/>
          <w:sz w:val="28"/>
          <w:szCs w:val="28"/>
        </w:rPr>
        <w:t xml:space="preserve"> 29-01-09/</w:t>
      </w:r>
      <w:bookmarkStart w:id="0" w:name="_GoBack"/>
      <w:r w:rsidRPr="009C4FE6">
        <w:rPr>
          <w:rFonts w:ascii="Times New Roman" w:hAnsi="Times New Roman" w:cs="Times New Roman"/>
          <w:b/>
          <w:sz w:val="28"/>
          <w:szCs w:val="28"/>
        </w:rPr>
        <w:t>12869</w:t>
      </w:r>
      <w:bookmarkEnd w:id="0"/>
      <w:r w:rsidRPr="009C4FE6">
        <w:rPr>
          <w:rFonts w:ascii="Times New Roman" w:hAnsi="Times New Roman" w:cs="Times New Roman"/>
          <w:b/>
          <w:sz w:val="28"/>
          <w:szCs w:val="28"/>
        </w:rPr>
        <w:t xml:space="preserve"> "О количестве подлежащего поставке товара, объема подлежащей выполнению работы, оказываемой услуги"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>Управление информационно-аналитической деятельности Министерства финансов Российской Федерации рассмотрело обращение, поступившее в Минфин России письмом Федерального казначейства, и сообщает следующее.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 xml:space="preserve">Согласно части 24 статьи 22 Закона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 в случае, если количество поставляемых товаров, объем подлежащих выполнению работ, оказанию услуг невозможно определить, заказчик определяет начальную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услуги.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в силу положений части 1 статьи 42 Закона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 в случае, предусмотренном частью 24 статьи 22 Закона </w:t>
      </w:r>
      <w:r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44-ФЗ, в извещении об осуществлении закупки указывается: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>- что сроки исполнения отдельных этапов исполнения контракта определяются на основании заявок заказчика в порядке, предусмотренном контрактом (пункт 8);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>- начальная цена единицы товара, работы, услуги, а также начальная сумма цен указанных единиц и максимальное значение цены контракта без указания цен отдельных этапов исполнения контракта (пункт 9).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 xml:space="preserve">В предусмотренном частью 24 статьи 22 Закона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 случае контракт должен содержать порядок определения количества поставляемого товара, объема выполняемой работы, оказываемой услуги, срока (сроков) поставки товара, выполнения работы, оказания услуги на основании заявок заказчика (часть 1 статьи 34 Закона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44-ФЗ), условие о том, что оплата поставленного товара,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 максимального значения цены контракта (пункт 1 части 13 статьи 34 Закона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44-ФЗ).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 xml:space="preserve">Согласно пункту 8.4 части 1 статьи 3 Закона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 под отдельным этапом исполнения контракта понимается часть обязательства поставщика (подрядчика, исполнителя), в отношении которого контрактом установлена обязанность заказчика обеспечить приемку (с оформлением в соответствии с Законом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 документа о приемке) и оплату поставленного товара, выполненной работы, оказанной услуги.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 xml:space="preserve">Учитывая изложенное, заявка заказчика, предусмотренная частью 1 статьи 34 Закона </w:t>
      </w:r>
      <w:r w:rsidRPr="009C4FE6">
        <w:rPr>
          <w:rFonts w:ascii="Times New Roman" w:hAnsi="Times New Roman" w:cs="Times New Roman"/>
          <w:sz w:val="24"/>
          <w:szCs w:val="24"/>
        </w:rPr>
        <w:t>№</w:t>
      </w:r>
      <w:r w:rsidRPr="009C4FE6">
        <w:rPr>
          <w:rFonts w:ascii="Times New Roman" w:hAnsi="Times New Roman" w:cs="Times New Roman"/>
          <w:sz w:val="24"/>
          <w:szCs w:val="24"/>
        </w:rPr>
        <w:t xml:space="preserve"> 44-ФЗ, определяет количество подлежащего поставке товара, объем подлежащей выполнению работы, оказываемой услуги.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lastRenderedPageBreak/>
        <w:t>В случае, если условиями контракта предусмотрена приемка и оплата содержащегося (содержащейся) в заявке заказчика количества товара, объема работы, услуги, такая заявка образует этап исполнения контракта, поскольку определяет часть обязательства поставщика (подрядчика, исполнителя), в отношении которого условиями контракта предусмотрена приемка и оплата. При этом, если условия контракта предусматривают приемку и оплату в отношении нескольких заявок заказчика, такие несколько заявок образуют один этап исполнения контракта.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9C4FE6" w:rsidRPr="009C4FE6" w:rsidRDefault="009C4FE6" w:rsidP="009C4FE6">
      <w:pPr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>Начальник Управления</w:t>
      </w:r>
    </w:p>
    <w:p w:rsidR="009C4FE6" w:rsidRPr="009C4FE6" w:rsidRDefault="009C4FE6" w:rsidP="009C4FE6">
      <w:pPr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>информационно-аналитической деятельности</w:t>
      </w:r>
    </w:p>
    <w:p w:rsidR="009C4FE6" w:rsidRPr="009C4FE6" w:rsidRDefault="009C4FE6" w:rsidP="009C4FE6">
      <w:pPr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</w:rPr>
        <w:t>А.Н.ЛАЗАРЕВА</w:t>
      </w:r>
    </w:p>
    <w:p w:rsidR="009C4FE6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A07E37" w:rsidRPr="009C4FE6" w:rsidRDefault="009C4FE6" w:rsidP="009C4FE6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C4FE6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sectPr w:rsidR="00A07E37" w:rsidRPr="009C4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4B"/>
    <w:rsid w:val="009C4FE6"/>
    <w:rsid w:val="00A07E37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EC815-733C-4537-9558-9A87EB6A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2026-03-04T06:07:00Z</dcterms:created>
  <dcterms:modified xsi:type="dcterms:W3CDTF">2026-03-04T06:07:00Z</dcterms:modified>
</cp:coreProperties>
</file>