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829" w:rsidRPr="00070829" w:rsidRDefault="00070829" w:rsidP="00070829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829">
        <w:rPr>
          <w:rFonts w:ascii="Times New Roman" w:hAnsi="Times New Roman" w:cs="Times New Roman"/>
          <w:b/>
          <w:sz w:val="28"/>
          <w:szCs w:val="28"/>
        </w:rPr>
        <w:t>МИНИСТЕРСТВО СТРОИТЕЛЬСТВА И ЖИЛИЩНО-КОММУНАЛЬНОГО</w:t>
      </w:r>
    </w:p>
    <w:p w:rsidR="00070829" w:rsidRPr="00070829" w:rsidRDefault="00070829" w:rsidP="00070829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829">
        <w:rPr>
          <w:rFonts w:ascii="Times New Roman" w:hAnsi="Times New Roman" w:cs="Times New Roman"/>
          <w:b/>
          <w:sz w:val="28"/>
          <w:szCs w:val="28"/>
        </w:rPr>
        <w:t>ХОЗЯЙСТВА РОССИЙСКОЙ ФЕДЕРАЦИИ</w:t>
      </w:r>
    </w:p>
    <w:p w:rsidR="00070829" w:rsidRPr="00070829" w:rsidRDefault="00070829" w:rsidP="00070829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829" w:rsidRPr="00070829" w:rsidRDefault="00070829" w:rsidP="00070829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829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070829" w:rsidRPr="00070829" w:rsidRDefault="00070829" w:rsidP="00070829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829">
        <w:rPr>
          <w:rFonts w:ascii="Times New Roman" w:hAnsi="Times New Roman" w:cs="Times New Roman"/>
          <w:b/>
          <w:sz w:val="28"/>
          <w:szCs w:val="28"/>
        </w:rPr>
        <w:t xml:space="preserve">от 13 марта 2026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7082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Pr="00070829">
        <w:rPr>
          <w:rFonts w:ascii="Times New Roman" w:hAnsi="Times New Roman" w:cs="Times New Roman"/>
          <w:b/>
          <w:sz w:val="28"/>
          <w:szCs w:val="28"/>
        </w:rPr>
        <w:t>13623</w:t>
      </w:r>
      <w:bookmarkEnd w:id="0"/>
      <w:r w:rsidRPr="00070829">
        <w:rPr>
          <w:rFonts w:ascii="Times New Roman" w:hAnsi="Times New Roman" w:cs="Times New Roman"/>
          <w:b/>
          <w:sz w:val="28"/>
          <w:szCs w:val="28"/>
        </w:rPr>
        <w:t>-АВ/09</w:t>
      </w:r>
      <w:r w:rsidRPr="00070829">
        <w:rPr>
          <w:rFonts w:ascii="Times New Roman" w:hAnsi="Times New Roman" w:cs="Times New Roman"/>
          <w:b/>
          <w:sz w:val="28"/>
          <w:szCs w:val="28"/>
        </w:rPr>
        <w:t xml:space="preserve"> "О перечне документов (актов) о приемке результата выполненных работ по договору строительного подряда (контракту)"</w:t>
      </w:r>
    </w:p>
    <w:p w:rsidR="00070829" w:rsidRPr="00070829" w:rsidRDefault="00070829" w:rsidP="000708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t> </w:t>
      </w:r>
    </w:p>
    <w:p w:rsidR="00070829" w:rsidRPr="00070829" w:rsidRDefault="00070829" w:rsidP="000708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t>Департамент ценообразования и ресурсного обеспечения строительства Минстроя России (далее - Департамент) рассмотрел обращение и в пределах компетенции сообщает следующее.</w:t>
      </w:r>
    </w:p>
    <w:p w:rsidR="00070829" w:rsidRPr="00070829" w:rsidRDefault="00070829" w:rsidP="000708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t xml:space="preserve">Ранее в соответствии с пунктом 4 части 3 статьи 55 Градостроительного кодекса Российской Федерации (далее - </w:t>
      </w:r>
      <w:proofErr w:type="spellStart"/>
      <w:r w:rsidRPr="00070829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070829">
        <w:rPr>
          <w:rFonts w:ascii="Times New Roman" w:hAnsi="Times New Roman" w:cs="Times New Roman"/>
          <w:sz w:val="24"/>
          <w:szCs w:val="24"/>
        </w:rPr>
        <w:t xml:space="preserve"> РФ) (в редакции, действовавшей до 1 марта 2023 г.) для принятия решения о выдаче разрешения на ввод объекта в эксплуатацию в составе соответствующих документов также необходимо было представление акта приемки объекта капитального строительства (в случае осуществления строительства, реконструкции объекта капитального строительства на основании договора строительного подряда).</w:t>
      </w:r>
    </w:p>
    <w:p w:rsidR="00070829" w:rsidRPr="00070829" w:rsidRDefault="00070829" w:rsidP="000708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t xml:space="preserve">Исключение указанных положений из </w:t>
      </w:r>
      <w:proofErr w:type="spellStart"/>
      <w:r w:rsidRPr="00070829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070829">
        <w:rPr>
          <w:rFonts w:ascii="Times New Roman" w:hAnsi="Times New Roman" w:cs="Times New Roman"/>
          <w:sz w:val="24"/>
          <w:szCs w:val="24"/>
        </w:rPr>
        <w:t xml:space="preserve"> РФ не изменяет порядок приемки результатов выполненных работ по договору строительного подряда (контракту), установленный гражданским законодательством.</w:t>
      </w:r>
    </w:p>
    <w:p w:rsidR="00070829" w:rsidRPr="00070829" w:rsidRDefault="00070829" w:rsidP="000708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t>Согласно пункту 1 статьи 740 Гражданского кодекса Российской Федерации (далее - ГК РФ)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работы, а заказчик обязуется создать подрядчику необходимые условия для выполнения работ, принять их результат и уплатить обусловленную цену.</w:t>
      </w:r>
    </w:p>
    <w:p w:rsidR="00070829" w:rsidRPr="00070829" w:rsidRDefault="00070829" w:rsidP="000708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t xml:space="preserve">Пунктом 4 статьи 753 ГК РФ установлено, что сдача результата </w:t>
      </w:r>
      <w:proofErr w:type="gramStart"/>
      <w:r w:rsidRPr="00070829">
        <w:rPr>
          <w:rFonts w:ascii="Times New Roman" w:hAnsi="Times New Roman" w:cs="Times New Roman"/>
          <w:sz w:val="24"/>
          <w:szCs w:val="24"/>
        </w:rPr>
        <w:t>работ подрядчиком</w:t>
      </w:r>
      <w:proofErr w:type="gramEnd"/>
      <w:r w:rsidRPr="00070829">
        <w:rPr>
          <w:rFonts w:ascii="Times New Roman" w:hAnsi="Times New Roman" w:cs="Times New Roman"/>
          <w:sz w:val="24"/>
          <w:szCs w:val="24"/>
        </w:rPr>
        <w:t xml:space="preserve"> и приемка его заказчиком оформляются актом, подписанным обеими сторонами.</w:t>
      </w:r>
    </w:p>
    <w:p w:rsidR="00070829" w:rsidRPr="00070829" w:rsidRDefault="00070829" w:rsidP="000708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t>Таким образом, результатом исполнения договора строительного подряда (контракта) является построенный (реконструированный) объект. Приемка такого результата (построенного (реконструированного) объекта капитального строительства) оформляется документом о приемке.</w:t>
      </w:r>
    </w:p>
    <w:p w:rsidR="00070829" w:rsidRPr="00070829" w:rsidRDefault="00070829" w:rsidP="000708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t>Правила о договоре строительного подряда применяются также к работам по капитальному ремонту зданий и сооружений, если иное не предусмотрено договором (пункт 2 статьи 740 ГК РФ).</w:t>
      </w:r>
    </w:p>
    <w:p w:rsidR="00070829" w:rsidRPr="00070829" w:rsidRDefault="00070829" w:rsidP="000708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t xml:space="preserve">Аналогичные положения также закреплены в статьях 94 и 110.2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829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829">
        <w:rPr>
          <w:rFonts w:ascii="Times New Roman" w:hAnsi="Times New Roman" w:cs="Times New Roman"/>
          <w:sz w:val="24"/>
          <w:szCs w:val="24"/>
        </w:rPr>
        <w:t xml:space="preserve"> 44-ФЗ), а именно:</w:t>
      </w:r>
    </w:p>
    <w:p w:rsidR="00070829" w:rsidRPr="00070829" w:rsidRDefault="00070829" w:rsidP="000708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lastRenderedPageBreak/>
        <w:t xml:space="preserve">-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 (часть 7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829">
        <w:rPr>
          <w:rFonts w:ascii="Times New Roman" w:hAnsi="Times New Roman" w:cs="Times New Roman"/>
          <w:sz w:val="24"/>
          <w:szCs w:val="24"/>
        </w:rPr>
        <w:t xml:space="preserve"> 44-ФЗ);</w:t>
      </w:r>
    </w:p>
    <w:p w:rsidR="00070829" w:rsidRPr="00070829" w:rsidRDefault="00070829" w:rsidP="000708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t xml:space="preserve">- результатом выполненной работы по контракту, предметом которого являются строительство, реконструкция объекта капитального строительства, является построенный и (или) реконструированный объект капитального строительства, в отношении которого получено заключение органа государственного строительного надзора о соответствии построенного и (или) реконструированного объекта капитального строительства требованиям проектной документации и заключение федерального государственного экологического надзора в случаях, предусмотренных частью 5 статьи 54 </w:t>
      </w:r>
      <w:proofErr w:type="spellStart"/>
      <w:r w:rsidRPr="00070829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070829">
        <w:rPr>
          <w:rFonts w:ascii="Times New Roman" w:hAnsi="Times New Roman" w:cs="Times New Roman"/>
          <w:sz w:val="24"/>
          <w:szCs w:val="24"/>
        </w:rPr>
        <w:t xml:space="preserve"> РФ (часть 4 статьи 110.2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829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070829" w:rsidRPr="00070829" w:rsidRDefault="00070829" w:rsidP="000708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t xml:space="preserve">Из положений абзаца четвертого подпункта "б" и абзаца седьмого подпункта "г" пункта 3 постановления Правительства Российской Федерации от 29 декабря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829">
        <w:rPr>
          <w:rFonts w:ascii="Times New Roman" w:hAnsi="Times New Roman" w:cs="Times New Roman"/>
          <w:sz w:val="24"/>
          <w:szCs w:val="24"/>
        </w:rPr>
        <w:t xml:space="preserve"> 2571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829">
        <w:rPr>
          <w:rFonts w:ascii="Times New Roman" w:hAnsi="Times New Roman" w:cs="Times New Roman"/>
          <w:sz w:val="24"/>
          <w:szCs w:val="24"/>
        </w:rPr>
        <w:t xml:space="preserve"> 2571) следует, что:</w:t>
      </w:r>
    </w:p>
    <w:p w:rsidR="00070829" w:rsidRPr="00070829" w:rsidRDefault="00070829" w:rsidP="000708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t>- опытом исполнения договора считается такой опыт участника закупки за 5 лет до дня окончания срока подачи заявок на участие в закупке с учетом правопреемства (в случае наличия подтверждающего документа).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строительства, акт приемки выполненных работ по сохранению объекта культурного наследия и разрешение на ввод объекта капитального строительства в эксплуатацию должны быть подписаны не ранее чем за 5 лет до дня окончания срока подачи заявок на участие в закупке;</w:t>
      </w:r>
    </w:p>
    <w:p w:rsidR="00070829" w:rsidRPr="00070829" w:rsidRDefault="00070829" w:rsidP="000708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t xml:space="preserve">- к акту приемки объекта капитального строительства относятся в том числе акт приемки законченного строительством объекта по типовым межотраслевым формам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829">
        <w:rPr>
          <w:rFonts w:ascii="Times New Roman" w:hAnsi="Times New Roman" w:cs="Times New Roman"/>
          <w:sz w:val="24"/>
          <w:szCs w:val="24"/>
        </w:rPr>
        <w:t xml:space="preserve"> КС-11,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829">
        <w:rPr>
          <w:rFonts w:ascii="Times New Roman" w:hAnsi="Times New Roman" w:cs="Times New Roman"/>
          <w:sz w:val="24"/>
          <w:szCs w:val="24"/>
        </w:rPr>
        <w:t xml:space="preserve"> КС-14 и акт приемки объекта капитального строительства по формам, предусмотренным сводом правил, содержащим порядок приемки в эксплуатацию законченных строительством и реконструированных объектов капитального строительства производственного и непроизводственного назначения.</w:t>
      </w:r>
    </w:p>
    <w:p w:rsidR="00070829" w:rsidRPr="00070829" w:rsidRDefault="00070829" w:rsidP="000708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t>Таким образом, из указанных положений законодательства Российской Федерации следует, что перечень наименований документов (актов) о приемке результата выполненных работ не является исчерпывающим.</w:t>
      </w:r>
    </w:p>
    <w:p w:rsidR="00070829" w:rsidRPr="00070829" w:rsidRDefault="00070829" w:rsidP="000708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t>Соответствующий документ (акт) о приемке выполненных работ должен подтверждать факт приемки заказчиком результата выполненных работ.</w:t>
      </w:r>
    </w:p>
    <w:p w:rsidR="00070829" w:rsidRPr="00070829" w:rsidRDefault="00070829" w:rsidP="000708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t xml:space="preserve">Учитывая изложенное, по мнению Департамента, внесение изменений в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829">
        <w:rPr>
          <w:rFonts w:ascii="Times New Roman" w:hAnsi="Times New Roman" w:cs="Times New Roman"/>
          <w:sz w:val="24"/>
          <w:szCs w:val="24"/>
        </w:rPr>
        <w:t xml:space="preserve"> 2571 не требуется.</w:t>
      </w:r>
    </w:p>
    <w:p w:rsidR="00070829" w:rsidRPr="00070829" w:rsidRDefault="00070829" w:rsidP="000708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t> </w:t>
      </w:r>
    </w:p>
    <w:p w:rsidR="00070829" w:rsidRPr="00070829" w:rsidRDefault="00070829" w:rsidP="00070829">
      <w:pPr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070829" w:rsidRPr="00070829" w:rsidRDefault="00070829" w:rsidP="00070829">
      <w:pPr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t>ценообразования и ресурсного</w:t>
      </w:r>
    </w:p>
    <w:p w:rsidR="00070829" w:rsidRPr="00070829" w:rsidRDefault="00070829" w:rsidP="00070829">
      <w:pPr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t>обеспечения строительства</w:t>
      </w:r>
    </w:p>
    <w:p w:rsidR="00070829" w:rsidRPr="00070829" w:rsidRDefault="00070829" w:rsidP="00070829">
      <w:pPr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t>А.П.ВИЛКОВ</w:t>
      </w:r>
    </w:p>
    <w:p w:rsidR="002A5B1B" w:rsidRPr="00070829" w:rsidRDefault="00070829" w:rsidP="0007082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70829">
        <w:rPr>
          <w:rFonts w:ascii="Times New Roman" w:hAnsi="Times New Roman" w:cs="Times New Roman"/>
          <w:sz w:val="24"/>
          <w:szCs w:val="24"/>
        </w:rPr>
        <w:t> </w:t>
      </w:r>
    </w:p>
    <w:sectPr w:rsidR="002A5B1B" w:rsidRPr="00070829" w:rsidSect="0007082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29"/>
    <w:rsid w:val="00070829"/>
    <w:rsid w:val="002A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B6975-5981-496A-9848-9A7E09A2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2026-03-25T04:06:00Z</dcterms:created>
  <dcterms:modified xsi:type="dcterms:W3CDTF">2026-03-25T04:09:00Z</dcterms:modified>
</cp:coreProperties>
</file>