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F2F" w:rsidRPr="005C6F2F" w:rsidRDefault="005C6F2F" w:rsidP="005C6F2F">
      <w:pPr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6F2F">
        <w:rPr>
          <w:rFonts w:ascii="Times New Roman" w:hAnsi="Times New Roman" w:cs="Times New Roman"/>
          <w:b/>
          <w:sz w:val="32"/>
          <w:szCs w:val="32"/>
        </w:rPr>
        <w:t>Письмо Минфина России от 4 февраля 2026 г. № 24-06-06/</w:t>
      </w:r>
      <w:bookmarkStart w:id="0" w:name="_GoBack"/>
      <w:r w:rsidRPr="005C6F2F">
        <w:rPr>
          <w:rFonts w:ascii="Times New Roman" w:hAnsi="Times New Roman" w:cs="Times New Roman"/>
          <w:b/>
          <w:sz w:val="32"/>
          <w:szCs w:val="32"/>
        </w:rPr>
        <w:t>7825</w:t>
      </w:r>
      <w:bookmarkEnd w:id="0"/>
      <w:r w:rsidRPr="005C6F2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C6F2F">
        <w:rPr>
          <w:rFonts w:ascii="Times New Roman" w:hAnsi="Times New Roman" w:cs="Times New Roman"/>
          <w:b/>
          <w:sz w:val="32"/>
          <w:szCs w:val="32"/>
        </w:rPr>
        <w:t>"Когда участник совместной закупки освобождается от предоставления обеспечения при проведении совместного конкурса или аукциона"</w:t>
      </w:r>
    </w:p>
    <w:p w:rsidR="005C6F2F" w:rsidRPr="005C6F2F" w:rsidRDefault="005C6F2F" w:rsidP="005C6F2F">
      <w:pPr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C6F2F" w:rsidRPr="005C6F2F" w:rsidRDefault="005C6F2F" w:rsidP="005C6F2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F2F">
        <w:rPr>
          <w:rFonts w:ascii="Times New Roman" w:hAnsi="Times New Roman" w:cs="Times New Roman"/>
          <w:sz w:val="24"/>
          <w:szCs w:val="24"/>
        </w:rPr>
        <w:t>Частью 8.1 статьи 96 Федерального закона установлено, что участник закупки, с которым заключается контракт по результатам определения поставщика (подрядчика, исполнителя) в соответствии с пунктом 1 части 1 статьи 30 Федерального закона, освобождается от предоставления обеспечения исполнения контракта, в том числе с учетом положений статьи 37 Федерального закона, от обеспечения гарантийных обязательств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 Такая информация представляется участником закупки до заключения контракта в случаях, установленных настоящим Федеральным законом для предоставления обеспечения исполнения контракта. При этом сумма цен таких контрактов должна составлять не менее начальной (максимальной) цены контракта, указанной в извещении об осуществлении за</w:t>
      </w:r>
      <w:r>
        <w:rPr>
          <w:rFonts w:ascii="Times New Roman" w:hAnsi="Times New Roman" w:cs="Times New Roman"/>
          <w:sz w:val="24"/>
          <w:szCs w:val="24"/>
        </w:rPr>
        <w:t>купки и документации о закупке.</w:t>
      </w:r>
    </w:p>
    <w:p w:rsidR="005C6F2F" w:rsidRPr="005C6F2F" w:rsidRDefault="005C6F2F" w:rsidP="005C6F2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F2F">
        <w:rPr>
          <w:rFonts w:ascii="Times New Roman" w:hAnsi="Times New Roman" w:cs="Times New Roman"/>
          <w:sz w:val="24"/>
          <w:szCs w:val="24"/>
        </w:rPr>
        <w:t>Таким образом, при проведении совместных конкурсов или аукционов (в соответствии с пунктом 1 части 1 статьи 30 Федерального закона) участник закупки освобождается от предоставления обеспечения исполнения контракта, от обеспечения гарантийных обязательств в случае предоставления в соответствии с частью 8.1 статьи 96 Федерального закона информации об исполненных трех контрактах, сумма цен которых должна составлять не менее суммы начальных (максимальных) цен контрактов каждого заказчика, указанной в извещении об осуществлении за</w:t>
      </w:r>
      <w:r>
        <w:rPr>
          <w:rFonts w:ascii="Times New Roman" w:hAnsi="Times New Roman" w:cs="Times New Roman"/>
          <w:sz w:val="24"/>
          <w:szCs w:val="24"/>
        </w:rPr>
        <w:t>купки и документации о закупке.</w:t>
      </w:r>
    </w:p>
    <w:p w:rsidR="005C6F2F" w:rsidRPr="005C6F2F" w:rsidRDefault="005C6F2F" w:rsidP="005C6F2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F2F">
        <w:rPr>
          <w:rFonts w:ascii="Times New Roman" w:hAnsi="Times New Roman" w:cs="Times New Roman"/>
          <w:sz w:val="24"/>
          <w:szCs w:val="24"/>
        </w:rPr>
        <w:t>Контракты по результатам проведения совместных конкурсов или аукционов в случае, если стороной соглашения о проведении совместного конкурса или аукциона является уполномоченный орган, осуществляющий исключительно полномочия на определение поставщиков (подрядчиков, исполнителей) для заказчика,</w:t>
      </w:r>
      <w:r>
        <w:rPr>
          <w:rFonts w:ascii="Times New Roman" w:hAnsi="Times New Roman" w:cs="Times New Roman"/>
          <w:sz w:val="24"/>
          <w:szCs w:val="24"/>
        </w:rPr>
        <w:t xml:space="preserve"> заключаются каждым заказчиком.</w:t>
      </w:r>
    </w:p>
    <w:p w:rsidR="005C6F2F" w:rsidRPr="005C6F2F" w:rsidRDefault="005C6F2F" w:rsidP="005C6F2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F2F">
        <w:rPr>
          <w:rFonts w:ascii="Times New Roman" w:hAnsi="Times New Roman" w:cs="Times New Roman"/>
          <w:sz w:val="24"/>
          <w:szCs w:val="24"/>
        </w:rPr>
        <w:t xml:space="preserve">В связи с различной практикой реализации данной нормы, в </w:t>
      </w:r>
      <w:proofErr w:type="spellStart"/>
      <w:r w:rsidRPr="005C6F2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5C6F2F">
        <w:rPr>
          <w:rFonts w:ascii="Times New Roman" w:hAnsi="Times New Roman" w:cs="Times New Roman"/>
          <w:sz w:val="24"/>
          <w:szCs w:val="24"/>
        </w:rPr>
        <w:t>. с учетом решений контрольных органов и судов, просим Вас выразить позицию по вопросу, что понимается под начальной (максимальной) ценой контракта, указанной в извещении об осуществлении закупки в соответствии с частью 8.1 статьи 96 Федерального закона - сумма начальных (максимальных) цен контрактов всех заказчиков или начальная (максимальная) цена контракта, заключаемого по результатам проведения совмест</w:t>
      </w:r>
      <w:r>
        <w:rPr>
          <w:rFonts w:ascii="Times New Roman" w:hAnsi="Times New Roman" w:cs="Times New Roman"/>
          <w:sz w:val="24"/>
          <w:szCs w:val="24"/>
        </w:rPr>
        <w:t>ной закупки, каждым заказчиком.</w:t>
      </w:r>
    </w:p>
    <w:p w:rsidR="005C6F2F" w:rsidRPr="005C6F2F" w:rsidRDefault="005C6F2F" w:rsidP="005C6F2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F2F">
        <w:rPr>
          <w:rFonts w:ascii="Times New Roman" w:hAnsi="Times New Roman" w:cs="Times New Roman"/>
          <w:sz w:val="24"/>
          <w:szCs w:val="24"/>
        </w:rPr>
        <w:t>Департамент бюджетной политики в сфере контрактной системы Минфина России (далее - Департамент), рассмотрев обращение от 19.01.2026 по вопросу применения положений части 8.1 статьи 96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при проведении совместного конкурса или аукциона, сообщает следующее.</w:t>
      </w:r>
    </w:p>
    <w:p w:rsidR="005C6F2F" w:rsidRPr="005C6F2F" w:rsidRDefault="005C6F2F" w:rsidP="005C6F2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F2F">
        <w:rPr>
          <w:rFonts w:ascii="Times New Roman" w:hAnsi="Times New Roman" w:cs="Times New Roman"/>
          <w:sz w:val="24"/>
          <w:szCs w:val="24"/>
        </w:rPr>
        <w:lastRenderedPageBreak/>
        <w:t>Положениями пунктов 11.8 и 12.5 Регламента Министерства финансов Российской Федерации, утвержденного приказом Минфина России от 14.09.2018 № 194н, предусмотрено, что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</w:t>
      </w:r>
      <w:r>
        <w:rPr>
          <w:rFonts w:ascii="Times New Roman" w:hAnsi="Times New Roman" w:cs="Times New Roman"/>
          <w:sz w:val="24"/>
          <w:szCs w:val="24"/>
        </w:rPr>
        <w:t>кретных хозяйственных ситуаций.</w:t>
      </w:r>
    </w:p>
    <w:p w:rsidR="005C6F2F" w:rsidRPr="005C6F2F" w:rsidRDefault="005C6F2F" w:rsidP="005C6F2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F2F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</w:t>
      </w:r>
      <w:r>
        <w:rPr>
          <w:rFonts w:ascii="Times New Roman" w:hAnsi="Times New Roman" w:cs="Times New Roman"/>
          <w:sz w:val="24"/>
          <w:szCs w:val="24"/>
        </w:rPr>
        <w:t>т возможным отметить следующее.</w:t>
      </w:r>
    </w:p>
    <w:p w:rsidR="005C6F2F" w:rsidRPr="005C6F2F" w:rsidRDefault="005C6F2F" w:rsidP="005C6F2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F2F">
        <w:rPr>
          <w:rFonts w:ascii="Times New Roman" w:hAnsi="Times New Roman" w:cs="Times New Roman"/>
          <w:sz w:val="24"/>
          <w:szCs w:val="24"/>
        </w:rPr>
        <w:t>Частью 1 статьи 25 Закона № 44-ФЗ установлено, что при проведении совместного конкурса или аукциона применяются положения Закона № 44-ФЗ о проведении конкурсов, аукционов с учетом в том числе следующих о</w:t>
      </w:r>
      <w:r>
        <w:rPr>
          <w:rFonts w:ascii="Times New Roman" w:hAnsi="Times New Roman" w:cs="Times New Roman"/>
          <w:sz w:val="24"/>
          <w:szCs w:val="24"/>
        </w:rPr>
        <w:t>собенностей:</w:t>
      </w:r>
    </w:p>
    <w:p w:rsidR="005C6F2F" w:rsidRPr="005C6F2F" w:rsidRDefault="005C6F2F" w:rsidP="005C6F2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F2F">
        <w:rPr>
          <w:rFonts w:ascii="Times New Roman" w:hAnsi="Times New Roman" w:cs="Times New Roman"/>
          <w:sz w:val="24"/>
          <w:szCs w:val="24"/>
        </w:rPr>
        <w:t>извещение об осуществлении закупки, приглашение должны содержать начальную (максимальную) цену каждого контракта, заключаемого по результатам проведения совместного конкурса или аукциона, и сумму таких начальны</w:t>
      </w:r>
      <w:r>
        <w:rPr>
          <w:rFonts w:ascii="Times New Roman" w:hAnsi="Times New Roman" w:cs="Times New Roman"/>
          <w:sz w:val="24"/>
          <w:szCs w:val="24"/>
        </w:rPr>
        <w:t>х (максимальных) цен (пункт 2);</w:t>
      </w:r>
    </w:p>
    <w:p w:rsidR="005C6F2F" w:rsidRPr="005C6F2F" w:rsidRDefault="005C6F2F" w:rsidP="005C6F2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F2F">
        <w:rPr>
          <w:rFonts w:ascii="Times New Roman" w:hAnsi="Times New Roman" w:cs="Times New Roman"/>
          <w:sz w:val="24"/>
          <w:szCs w:val="24"/>
        </w:rPr>
        <w:t>участник закупки в порядке, установленном Законом № 44-ФЗ для подачи предложения о цене контракта, подает предложение о сумме цен всех контрактов, заключаемых по результатам проведения совместного конкурса или аукциона, предусматривающее снижение определенной в соответствии с пунктом 2 части 1 статьи 25 Закона № 44-ФЗ суммы начальных (максимальных) цен в</w:t>
      </w:r>
      <w:r>
        <w:rPr>
          <w:rFonts w:ascii="Times New Roman" w:hAnsi="Times New Roman" w:cs="Times New Roman"/>
          <w:sz w:val="24"/>
          <w:szCs w:val="24"/>
        </w:rPr>
        <w:t>сех таких контрактов (пункт 3).</w:t>
      </w:r>
    </w:p>
    <w:p w:rsidR="005C6F2F" w:rsidRPr="005C6F2F" w:rsidRDefault="005C6F2F" w:rsidP="005C6F2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F2F">
        <w:rPr>
          <w:rFonts w:ascii="Times New Roman" w:hAnsi="Times New Roman" w:cs="Times New Roman"/>
          <w:sz w:val="24"/>
          <w:szCs w:val="24"/>
        </w:rPr>
        <w:t>Согласно части 8.1 статьи 96 Закона № 44-ФЗ участник закупки, с которым заключается контракт по результатам определения поставщика (подрядчика, исполнителя) в соответствии с пунктом 1 части 1 статьи 30 Закона № 44-ФЗ, освобождается от предоставления обеспечения исполнения контракта, в том числе с учетом положений статьи 37 Закона № 44-ФЗ, от обеспечения гарантийных обязательств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 Такая информация представляется участником закупки до заключения контракта в случаях, установленных Законом № 44-ФЗ для предоставления обеспечения исполнения контра</w:t>
      </w:r>
      <w:r>
        <w:rPr>
          <w:rFonts w:ascii="Times New Roman" w:hAnsi="Times New Roman" w:cs="Times New Roman"/>
          <w:sz w:val="24"/>
          <w:szCs w:val="24"/>
        </w:rPr>
        <w:t>кта.</w:t>
      </w:r>
    </w:p>
    <w:p w:rsidR="005C6F2F" w:rsidRPr="005C6F2F" w:rsidRDefault="005C6F2F" w:rsidP="005C6F2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F2F">
        <w:rPr>
          <w:rFonts w:ascii="Times New Roman" w:hAnsi="Times New Roman" w:cs="Times New Roman"/>
          <w:sz w:val="24"/>
          <w:szCs w:val="24"/>
        </w:rPr>
        <w:t>При этом сумма цен таких контрактов должна составлять не менее начальной (максимальной) цены контракта, указанной в извещении об осуществлении за</w:t>
      </w:r>
      <w:r>
        <w:rPr>
          <w:rFonts w:ascii="Times New Roman" w:hAnsi="Times New Roman" w:cs="Times New Roman"/>
          <w:sz w:val="24"/>
          <w:szCs w:val="24"/>
        </w:rPr>
        <w:t>купки и документации о закупке.</w:t>
      </w:r>
    </w:p>
    <w:p w:rsidR="005C6F2F" w:rsidRPr="005C6F2F" w:rsidRDefault="005C6F2F" w:rsidP="005C6F2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F2F">
        <w:rPr>
          <w:rFonts w:ascii="Times New Roman" w:hAnsi="Times New Roman" w:cs="Times New Roman"/>
          <w:sz w:val="24"/>
          <w:szCs w:val="24"/>
        </w:rPr>
        <w:t>Учитывая изложенное, участник совместной закупки в случае, предусмотренном частью 8.1 статьи 96 Закона № 44-ФЗ, освобождается от предоставления обеспечения исполнения контракта при предоставлении информации,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пеней), сумма цен которых составляет не менее суммы начальных (максимальных) цен всех контрактов, заключаемых по результатам проведения совместной закупки, указанной в извещении об ос</w:t>
      </w:r>
      <w:r>
        <w:rPr>
          <w:rFonts w:ascii="Times New Roman" w:hAnsi="Times New Roman" w:cs="Times New Roman"/>
          <w:sz w:val="24"/>
          <w:szCs w:val="24"/>
        </w:rPr>
        <w:t>уществлении совместной закупки.</w:t>
      </w:r>
    </w:p>
    <w:p w:rsidR="005C6F2F" w:rsidRDefault="005C6F2F" w:rsidP="005C6F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6F2F" w:rsidRPr="005C6F2F" w:rsidRDefault="005C6F2F" w:rsidP="005C6F2F">
      <w:pPr>
        <w:jc w:val="both"/>
        <w:rPr>
          <w:rFonts w:ascii="Times New Roman" w:hAnsi="Times New Roman" w:cs="Times New Roman"/>
          <w:sz w:val="24"/>
          <w:szCs w:val="24"/>
        </w:rPr>
      </w:pPr>
      <w:r w:rsidRPr="005C6F2F">
        <w:rPr>
          <w:rFonts w:ascii="Times New Roman" w:hAnsi="Times New Roman" w:cs="Times New Roman"/>
          <w:sz w:val="24"/>
          <w:szCs w:val="24"/>
        </w:rPr>
        <w:lastRenderedPageBreak/>
        <w:t>Заместитель</w:t>
      </w:r>
    </w:p>
    <w:p w:rsidR="005C6F2F" w:rsidRDefault="005C6F2F" w:rsidP="005C6F2F">
      <w:pPr>
        <w:jc w:val="both"/>
        <w:rPr>
          <w:rFonts w:ascii="Times New Roman" w:hAnsi="Times New Roman" w:cs="Times New Roman"/>
          <w:sz w:val="24"/>
          <w:szCs w:val="24"/>
        </w:rPr>
      </w:pPr>
      <w:r w:rsidRPr="005C6F2F">
        <w:rPr>
          <w:rFonts w:ascii="Times New Roman" w:hAnsi="Times New Roman" w:cs="Times New Roman"/>
          <w:sz w:val="24"/>
          <w:szCs w:val="24"/>
        </w:rPr>
        <w:t>директора Департамента</w:t>
      </w:r>
      <w:r w:rsidRPr="005C6F2F">
        <w:rPr>
          <w:rFonts w:ascii="Times New Roman" w:hAnsi="Times New Roman" w:cs="Times New Roman"/>
          <w:sz w:val="24"/>
          <w:szCs w:val="24"/>
        </w:rPr>
        <w:tab/>
      </w:r>
    </w:p>
    <w:p w:rsidR="00491575" w:rsidRPr="00491575" w:rsidRDefault="005C6F2F" w:rsidP="005C6F2F">
      <w:pPr>
        <w:jc w:val="both"/>
        <w:rPr>
          <w:rFonts w:ascii="Times New Roman" w:hAnsi="Times New Roman" w:cs="Times New Roman"/>
          <w:sz w:val="24"/>
          <w:szCs w:val="24"/>
        </w:rPr>
      </w:pPr>
      <w:r w:rsidRPr="005C6F2F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5C6F2F">
        <w:rPr>
          <w:rFonts w:ascii="Times New Roman" w:hAnsi="Times New Roman" w:cs="Times New Roman"/>
          <w:sz w:val="24"/>
          <w:szCs w:val="24"/>
        </w:rPr>
        <w:t>Конкина</w:t>
      </w:r>
      <w:proofErr w:type="spellEnd"/>
    </w:p>
    <w:sectPr w:rsidR="00491575" w:rsidRPr="00491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575"/>
    <w:rsid w:val="00491575"/>
    <w:rsid w:val="005C6F2F"/>
    <w:rsid w:val="0064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D02AC-6FCD-4D56-A8CD-2172922F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15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5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2026-04-13T07:58:00Z</dcterms:created>
  <dcterms:modified xsi:type="dcterms:W3CDTF">2026-04-13T08:14:00Z</dcterms:modified>
</cp:coreProperties>
</file>