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360" w:rsidRPr="00AD4368" w:rsidRDefault="00027360" w:rsidP="00AD4368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368">
        <w:rPr>
          <w:rFonts w:ascii="Times New Roman" w:hAnsi="Times New Roman" w:cs="Times New Roman"/>
          <w:b/>
          <w:sz w:val="28"/>
          <w:szCs w:val="28"/>
        </w:rPr>
        <w:t xml:space="preserve">Письмо Министерства промышленности и торговли Российской Федерации от 10 июня 2026 г. № </w:t>
      </w:r>
      <w:bookmarkStart w:id="0" w:name="_GoBack"/>
      <w:r w:rsidRPr="00AD4368">
        <w:rPr>
          <w:rFonts w:ascii="Times New Roman" w:hAnsi="Times New Roman" w:cs="Times New Roman"/>
          <w:b/>
          <w:sz w:val="28"/>
          <w:szCs w:val="28"/>
        </w:rPr>
        <w:t>64584</w:t>
      </w:r>
      <w:bookmarkEnd w:id="0"/>
      <w:r w:rsidRPr="00AD4368">
        <w:rPr>
          <w:rFonts w:ascii="Times New Roman" w:hAnsi="Times New Roman" w:cs="Times New Roman"/>
          <w:b/>
          <w:sz w:val="28"/>
          <w:szCs w:val="28"/>
        </w:rPr>
        <w:t>/11 О предоставлении сведений о количестве производителей картриджей для лазерных принтеров и многофункциональных печатающих устройств, однокомпонентных, двухкомпонентных картриджей, иных видов картриджей, а также частей и принадлежностей к ним, сведения о которых включены в реестр российской промышленной продукции, формируемый в соответствии с постановлением Правительства Российской Федерации от 17 июля 2015 г. № 719</w:t>
      </w: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 xml:space="preserve">Департамент радиоэлектронной промышленности </w:t>
      </w:r>
      <w:proofErr w:type="spellStart"/>
      <w:r w:rsidRPr="00027360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027360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соответствии с письмом ФАС России от 26 марта 2026 г. № ГР/26890/26 по вопросу предоставления сведений о количестве производителей картриджей для лазерных принтеров и многофункциональных печатающих устройств, однокомпонентных, двухкомпонентных картриджей, иных видов картриджей, а также частей и принадлежностей к ним, сведения о которых включены в реестр российской промышленной продукции, формируемый в соответствии с постановлением Правительства Российской Федерации от 17 июля 2015 г. № </w:t>
      </w:r>
      <w:r w:rsidR="00AD4368">
        <w:rPr>
          <w:rFonts w:ascii="Times New Roman" w:hAnsi="Times New Roman" w:cs="Times New Roman"/>
          <w:sz w:val="24"/>
          <w:szCs w:val="24"/>
        </w:rPr>
        <w:t>719 (далее - реестр), сообщает.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В настоящее время в реестре содержатся сведения о 2 производителях картриджей для электрографических печатающих устройств различных производителей, а именно 17 моделей картриджей ООО "ПК "</w:t>
      </w:r>
      <w:proofErr w:type="spellStart"/>
      <w:r w:rsidRPr="00027360">
        <w:rPr>
          <w:rFonts w:ascii="Times New Roman" w:hAnsi="Times New Roman" w:cs="Times New Roman"/>
          <w:sz w:val="24"/>
          <w:szCs w:val="24"/>
        </w:rPr>
        <w:t>Политон</w:t>
      </w:r>
      <w:proofErr w:type="spellEnd"/>
      <w:r w:rsidRPr="00027360">
        <w:rPr>
          <w:rFonts w:ascii="Times New Roman" w:hAnsi="Times New Roman" w:cs="Times New Roman"/>
          <w:sz w:val="24"/>
          <w:szCs w:val="24"/>
        </w:rPr>
        <w:t xml:space="preserve">-Тех" и 17 моделей </w:t>
      </w:r>
      <w:r w:rsidR="00AD4368">
        <w:rPr>
          <w:rFonts w:ascii="Times New Roman" w:hAnsi="Times New Roman" w:cs="Times New Roman"/>
          <w:sz w:val="24"/>
          <w:szCs w:val="24"/>
        </w:rPr>
        <w:t>картриджей АО "Фабрика Звезда".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 xml:space="preserve">Дополнительно Департамент полагает </w:t>
      </w:r>
      <w:r w:rsidR="00AD4368">
        <w:rPr>
          <w:rFonts w:ascii="Times New Roman" w:hAnsi="Times New Roman" w:cs="Times New Roman"/>
          <w:sz w:val="24"/>
          <w:szCs w:val="24"/>
        </w:rPr>
        <w:t>необходимым отметить следующее.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Каталог товаров, работ, услуг для обеспечения государственных и муниципальных нужд, формируемый в соответствии с постановлением Правительства Российской Федерации от 8 февраля 2017 г. № 145, включает в себя позицию 20.59.12.120-00000002 "Картридж для электрографических печатающих устройст</w:t>
      </w:r>
      <w:r w:rsidR="00AD4368">
        <w:rPr>
          <w:rFonts w:ascii="Times New Roman" w:hAnsi="Times New Roman" w:cs="Times New Roman"/>
          <w:sz w:val="24"/>
          <w:szCs w:val="24"/>
        </w:rPr>
        <w:t>в", относящуюся к кодам ОКПД 2: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26.20.40.120 "Элементы замены тип</w:t>
      </w:r>
      <w:r w:rsidR="00AD4368">
        <w:rPr>
          <w:rFonts w:ascii="Times New Roman" w:hAnsi="Times New Roman" w:cs="Times New Roman"/>
          <w:sz w:val="24"/>
          <w:szCs w:val="24"/>
        </w:rPr>
        <w:t>овые устройств ввода и вывода";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20.59.12.120 "Составы химические, используемые в фотографии, не вк</w:t>
      </w:r>
      <w:r w:rsidR="00AD4368">
        <w:rPr>
          <w:rFonts w:ascii="Times New Roman" w:hAnsi="Times New Roman" w:cs="Times New Roman"/>
          <w:sz w:val="24"/>
          <w:szCs w:val="24"/>
        </w:rPr>
        <w:t>люченные в другие группировки";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26.20.40.190 "Комплектующие и запасные части для вычислительных машин прочие, не включенные</w:t>
      </w:r>
      <w:r w:rsidR="00AD4368">
        <w:rPr>
          <w:rFonts w:ascii="Times New Roman" w:hAnsi="Times New Roman" w:cs="Times New Roman"/>
          <w:sz w:val="24"/>
          <w:szCs w:val="24"/>
        </w:rPr>
        <w:t xml:space="preserve"> в другие группировки";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28.99.40.110 "Комплектующие (запасные части) печатного оборудования, не имеющие сам</w:t>
      </w:r>
      <w:r w:rsidR="00AD4368">
        <w:rPr>
          <w:rFonts w:ascii="Times New Roman" w:hAnsi="Times New Roman" w:cs="Times New Roman"/>
          <w:sz w:val="24"/>
          <w:szCs w:val="24"/>
        </w:rPr>
        <w:t>остоятельных группировок";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28.23.25.000 "Части и принад</w:t>
      </w:r>
      <w:r w:rsidR="00AD4368">
        <w:rPr>
          <w:rFonts w:ascii="Times New Roman" w:hAnsi="Times New Roman" w:cs="Times New Roman"/>
          <w:sz w:val="24"/>
          <w:szCs w:val="24"/>
        </w:rPr>
        <w:t>лежности прочих офисных машин".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Таким образом, картриджи для лазерных принтеров и многофункциональных печатающих устройств могут классифицироваться всеми вышеперечисленными кодами ОКПД 2.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lastRenderedPageBreak/>
        <w:t>Вместе с тем, полагаем необходимым отметить, что вышеуказанные картриджи производства ООО "ПК "</w:t>
      </w:r>
      <w:proofErr w:type="spellStart"/>
      <w:r w:rsidRPr="00027360">
        <w:rPr>
          <w:rFonts w:ascii="Times New Roman" w:hAnsi="Times New Roman" w:cs="Times New Roman"/>
          <w:sz w:val="24"/>
          <w:szCs w:val="24"/>
        </w:rPr>
        <w:t>Политон</w:t>
      </w:r>
      <w:proofErr w:type="spellEnd"/>
      <w:r w:rsidRPr="00027360">
        <w:rPr>
          <w:rFonts w:ascii="Times New Roman" w:hAnsi="Times New Roman" w:cs="Times New Roman"/>
          <w:sz w:val="24"/>
          <w:szCs w:val="24"/>
        </w:rPr>
        <w:t>-Тех" и АО "Фабрика Звезда" в реестре классифицируются к</w:t>
      </w:r>
      <w:r w:rsidR="00AD4368">
        <w:rPr>
          <w:rFonts w:ascii="Times New Roman" w:hAnsi="Times New Roman" w:cs="Times New Roman"/>
          <w:sz w:val="24"/>
          <w:szCs w:val="24"/>
        </w:rPr>
        <w:t>одом ОКПД 2 26.20.40.120.</w:t>
      </w:r>
    </w:p>
    <w:p w:rsidR="00027360" w:rsidRPr="00027360" w:rsidRDefault="00027360" w:rsidP="00AD436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Кроме того, в перечень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ограничение закупок для обеспечения государственных и муниципальных нужд, закупок отдельными видами юридических лиц, утвержденный приложением № 2 к постановлению Правительства Российской Федерации от 23 декабря 2024 г. № 1875, включены блоки, части и принадлежности вычислительных машин, классифициру</w:t>
      </w:r>
      <w:r w:rsidR="00AD4368">
        <w:rPr>
          <w:rFonts w:ascii="Times New Roman" w:hAnsi="Times New Roman" w:cs="Times New Roman"/>
          <w:sz w:val="24"/>
          <w:szCs w:val="24"/>
        </w:rPr>
        <w:t>емые кодом ОКПД 2 26.20.40.120.</w:t>
      </w: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В связи с изложенным при осуществлении закупок классификация картриджей иными кодами ОКПД 2, отличными от кода ОКПД 2 26.20.40.120, повлечет за собой несоблюдение национального режима, установленного положениями Федерального закона от 18 июля 2011 г. № 223-ФЗ и Федерального закона от 5 апреля 2013 г. № 44-ФЗ.</w:t>
      </w: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27360" w:rsidRPr="00027360" w:rsidRDefault="00027360" w:rsidP="00AD43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7360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027360">
        <w:rPr>
          <w:rFonts w:ascii="Times New Roman" w:hAnsi="Times New Roman" w:cs="Times New Roman"/>
          <w:sz w:val="24"/>
          <w:szCs w:val="24"/>
        </w:rPr>
        <w:t xml:space="preserve"> директора Департамента</w:t>
      </w:r>
    </w:p>
    <w:p w:rsidR="00027360" w:rsidRPr="00027360" w:rsidRDefault="00027360" w:rsidP="00AD4368">
      <w:pPr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радиоэлектронной промышленности</w:t>
      </w:r>
    </w:p>
    <w:p w:rsidR="00027360" w:rsidRPr="00027360" w:rsidRDefault="00027360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27360" w:rsidRPr="00027360" w:rsidRDefault="00027360" w:rsidP="00AD4368">
      <w:pPr>
        <w:jc w:val="both"/>
        <w:rPr>
          <w:rFonts w:ascii="Times New Roman" w:hAnsi="Times New Roman" w:cs="Times New Roman"/>
          <w:sz w:val="24"/>
          <w:szCs w:val="24"/>
        </w:rPr>
      </w:pPr>
      <w:r w:rsidRPr="00027360">
        <w:rPr>
          <w:rFonts w:ascii="Times New Roman" w:hAnsi="Times New Roman" w:cs="Times New Roman"/>
          <w:sz w:val="24"/>
          <w:szCs w:val="24"/>
        </w:rPr>
        <w:t>А.А. Гапонов</w:t>
      </w:r>
    </w:p>
    <w:p w:rsidR="00081A83" w:rsidRPr="00027360" w:rsidRDefault="00081A83" w:rsidP="0002736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081A83" w:rsidRPr="0002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41"/>
    <w:rsid w:val="00027360"/>
    <w:rsid w:val="00081A83"/>
    <w:rsid w:val="00295F46"/>
    <w:rsid w:val="00335941"/>
    <w:rsid w:val="005610C0"/>
    <w:rsid w:val="00AD4368"/>
    <w:rsid w:val="00D9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C672F-8EAE-4602-9CFA-1CC748CF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2026-07-27T11:09:00Z</dcterms:created>
  <dcterms:modified xsi:type="dcterms:W3CDTF">2026-07-27T11:09:00Z</dcterms:modified>
</cp:coreProperties>
</file>